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rPr>
          <w:rFonts w:ascii="Times New Roman" w:hAnsi="Times New Roman"/>
          <w:sz w:val="20"/>
          <w:szCs w:val="20"/>
        </w:rPr>
      </w:pPr>
      <w:r>
        <w:rPr>
          <w:rFonts w:ascii="Times New Roman" w:hAnsi="Times New Roman"/>
          <w:sz w:val="20"/>
          <w:szCs w:val="20"/>
        </w:rPr>
        <w:t xml:space="preserve">,</w:t>
      </w:r>
      <w:r>
        <w:rPr>
          <w:rFonts w:ascii="Times New Roman" w:hAnsi="Times New Roman"/>
          <w:sz w:val="20"/>
          <w:szCs w:val="20"/>
        </w:rPr>
        <w:t xml:space="preserve">Приложение</w:t>
      </w:r>
      <w:r>
        <w:rPr>
          <w:rFonts w:ascii="Times New Roman" w:hAnsi="Times New Roman"/>
          <w:sz w:val="20"/>
          <w:szCs w:val="20"/>
        </w:rPr>
        <w:t xml:space="preserve"> 2 к распоряжению</w:t>
      </w:r>
      <w:r>
        <w:rPr>
          <w:rFonts w:ascii="Times New Roman" w:hAnsi="Times New Roman"/>
          <w:sz w:val="20"/>
          <w:szCs w:val="20"/>
        </w:rPr>
      </w:r>
      <w:r>
        <w:rPr>
          <w:rFonts w:ascii="Times New Roman" w:hAnsi="Times New Roman"/>
          <w:sz w:val="20"/>
          <w:szCs w:val="20"/>
        </w:rPr>
      </w:r>
    </w:p>
    <w:p>
      <w:pPr>
        <w:jc w:val="right"/>
        <w:rPr>
          <w:rFonts w:ascii="Times New Roman" w:hAnsi="Times New Roman"/>
          <w:sz w:val="20"/>
          <w:szCs w:val="20"/>
        </w:rPr>
      </w:pPr>
      <w:r>
        <w:rPr>
          <w:rFonts w:ascii="Times New Roman" w:hAnsi="Times New Roman"/>
          <w:sz w:val="20"/>
          <w:szCs w:val="20"/>
        </w:rPr>
        <w:t xml:space="preserve">Утверждено</w:t>
      </w:r>
      <w:r>
        <w:rPr>
          <w:rFonts w:ascii="Times New Roman" w:hAnsi="Times New Roman"/>
          <w:sz w:val="20"/>
          <w:szCs w:val="20"/>
        </w:rPr>
      </w:r>
      <w:r>
        <w:rPr>
          <w:rFonts w:ascii="Times New Roman" w:hAnsi="Times New Roman"/>
          <w:sz w:val="20"/>
          <w:szCs w:val="20"/>
        </w:rPr>
      </w:r>
    </w:p>
    <w:p>
      <w:pPr>
        <w:jc w:val="right"/>
        <w:rPr>
          <w:rFonts w:ascii="Times New Roman" w:hAnsi="Times New Roman"/>
          <w:sz w:val="20"/>
          <w:szCs w:val="20"/>
        </w:rPr>
      </w:pPr>
      <w:r>
        <w:rPr>
          <w:rFonts w:ascii="Times New Roman" w:hAnsi="Times New Roman"/>
          <w:sz w:val="20"/>
          <w:szCs w:val="20"/>
        </w:rPr>
        <w:t xml:space="preserve">н</w:t>
      </w:r>
      <w:r>
        <w:rPr>
          <w:rFonts w:ascii="Times New Roman" w:hAnsi="Times New Roman"/>
          <w:sz w:val="20"/>
          <w:szCs w:val="20"/>
        </w:rPr>
        <w:t xml:space="preserve">ачальник Управления экономики </w:t>
      </w:r>
      <w:r>
        <w:rPr>
          <w:rFonts w:ascii="Times New Roman" w:hAnsi="Times New Roman"/>
          <w:sz w:val="20"/>
          <w:szCs w:val="20"/>
        </w:rPr>
      </w:r>
      <w:r>
        <w:rPr>
          <w:rFonts w:ascii="Times New Roman" w:hAnsi="Times New Roman"/>
          <w:sz w:val="20"/>
          <w:szCs w:val="20"/>
        </w:rPr>
      </w:r>
    </w:p>
    <w:p>
      <w:pPr>
        <w:ind w:left="5103"/>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    </w:t>
      </w:r>
      <w:r>
        <w:rPr>
          <w:rFonts w:ascii="Times New Roman" w:hAnsi="Times New Roman"/>
          <w:sz w:val="20"/>
          <w:szCs w:val="20"/>
        </w:rPr>
        <w:t xml:space="preserve">Администрации города Костромы</w:t>
      </w:r>
      <w:r>
        <w:rPr>
          <w:rFonts w:ascii="Times New Roman" w:hAnsi="Times New Roman"/>
          <w:sz w:val="20"/>
          <w:szCs w:val="20"/>
        </w:rPr>
      </w:r>
      <w:r>
        <w:rPr>
          <w:rFonts w:ascii="Times New Roman" w:hAnsi="Times New Roman"/>
          <w:sz w:val="20"/>
          <w:szCs w:val="20"/>
        </w:rPr>
      </w:r>
    </w:p>
    <w:p>
      <w:pPr>
        <w:ind w:left="5040"/>
        <w:jc w:val="right"/>
        <w:rPr>
          <w:rFonts w:ascii="Times New Roman" w:hAnsi="Times New Roman"/>
          <w:sz w:val="20"/>
          <w:szCs w:val="20"/>
        </w:rPr>
      </w:pPr>
      <w:r>
        <w:rPr>
          <w:rFonts w:ascii="Times New Roman" w:hAnsi="Times New Roman"/>
          <w:sz w:val="20"/>
          <w:szCs w:val="20"/>
        </w:rPr>
        <w:t xml:space="preserve">от </w:t>
      </w:r>
      <w:r>
        <w:rPr>
          <w:rFonts w:ascii="Times New Roman" w:hAnsi="Times New Roman"/>
          <w:b/>
          <w:sz w:val="20"/>
          <w:szCs w:val="20"/>
        </w:rPr>
        <w:t xml:space="preserve">«11</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мая</w:t>
      </w:r>
      <w:r>
        <w:rPr>
          <w:rFonts w:ascii="Times New Roman" w:hAnsi="Times New Roman"/>
          <w:sz w:val="20"/>
          <w:szCs w:val="20"/>
        </w:rPr>
        <w:t xml:space="preserve"> </w:t>
      </w:r>
      <w:r>
        <w:rPr>
          <w:rFonts w:ascii="Times New Roman" w:hAnsi="Times New Roman"/>
          <w:sz w:val="20"/>
          <w:szCs w:val="20"/>
        </w:rPr>
        <w:t xml:space="preserve">20</w:t>
      </w:r>
      <w:r>
        <w:rPr>
          <w:rFonts w:ascii="Times New Roman" w:hAnsi="Times New Roman"/>
          <w:sz w:val="20"/>
          <w:szCs w:val="20"/>
        </w:rPr>
        <w:t xml:space="preserve">2</w:t>
      </w:r>
      <w:r>
        <w:rPr>
          <w:rFonts w:ascii="Times New Roman" w:hAnsi="Times New Roman"/>
          <w:sz w:val="20"/>
          <w:szCs w:val="20"/>
        </w:rPr>
        <w:t xml:space="preserve">3</w:t>
      </w:r>
      <w:r>
        <w:rPr>
          <w:rFonts w:ascii="Times New Roman" w:hAnsi="Times New Roman"/>
          <w:sz w:val="20"/>
          <w:szCs w:val="20"/>
        </w:rPr>
        <w:t xml:space="preserve"> года №47</w:t>
      </w:r>
      <w:r>
        <w:rPr>
          <w:rFonts w:ascii="Times New Roman" w:hAnsi="Times New Roman"/>
          <w:sz w:val="20"/>
          <w:szCs w:val="20"/>
        </w:rPr>
        <w:t xml:space="preserve">-</w:t>
      </w:r>
      <w:r>
        <w:rPr>
          <w:rFonts w:ascii="Times New Roman" w:hAnsi="Times New Roman"/>
          <w:sz w:val="20"/>
          <w:szCs w:val="20"/>
        </w:rPr>
        <w:t xml:space="preserve">р</w:t>
      </w:r>
      <w:r>
        <w:rPr>
          <w:rFonts w:ascii="Times New Roman" w:hAnsi="Times New Roman"/>
          <w:sz w:val="20"/>
          <w:szCs w:val="20"/>
        </w:rPr>
      </w:r>
      <w:r>
        <w:rPr>
          <w:rFonts w:ascii="Times New Roman" w:hAnsi="Times New Roman"/>
          <w:sz w:val="20"/>
          <w:szCs w:val="20"/>
        </w:rPr>
      </w:r>
    </w:p>
    <w:p>
      <w:pPr>
        <w:ind w:left="5040"/>
        <w:jc w:val="right"/>
        <w:rPr>
          <w:rFonts w:ascii="Times New Roman" w:hAnsi="Times New Roman"/>
          <w:sz w:val="20"/>
          <w:szCs w:val="20"/>
        </w:rPr>
      </w:pPr>
      <w:r>
        <w:rPr>
          <w:rFonts w:ascii="Times New Roman" w:hAnsi="Times New Roman"/>
          <w:sz w:val="20"/>
          <w:szCs w:val="20"/>
        </w:rPr>
        <w:t xml:space="preserve">И. Ю. Проскурина</w:t>
      </w:r>
      <w:r>
        <w:rPr>
          <w:rFonts w:ascii="Times New Roman" w:hAnsi="Times New Roman"/>
          <w:sz w:val="20"/>
          <w:szCs w:val="20"/>
        </w:rPr>
      </w:r>
      <w:r>
        <w:rPr>
          <w:rFonts w:ascii="Times New Roman" w:hAnsi="Times New Roman"/>
          <w:sz w:val="20"/>
          <w:szCs w:val="20"/>
        </w:rPr>
      </w:r>
    </w:p>
    <w:p>
      <w:pPr>
        <w:ind w:left="5040"/>
        <w:jc w:val="center"/>
        <w:rPr>
          <w:rStyle w:val="850"/>
          <w:rFonts w:ascii="Times New Roman" w:hAnsi="Times New Roman"/>
          <w:sz w:val="20"/>
          <w:szCs w:val="20"/>
        </w:rPr>
      </w:pPr>
      <w:r>
        <w:rPr>
          <w:rFonts w:ascii="Times New Roman" w:hAnsi="Times New Roman"/>
          <w:sz w:val="20"/>
          <w:szCs w:val="20"/>
        </w:rPr>
        <w:t xml:space="preserve">                                                                                                                                                                                                  </w:t>
      </w:r>
      <w:r>
        <w:rPr>
          <w:rStyle w:val="850"/>
          <w:rFonts w:ascii="Times New Roman" w:hAnsi="Times New Roman"/>
          <w:sz w:val="20"/>
          <w:szCs w:val="20"/>
        </w:rPr>
      </w:r>
      <w:r>
        <w:rPr>
          <w:rStyle w:val="850"/>
          <w:rFonts w:ascii="Times New Roman" w:hAnsi="Times New Roman"/>
          <w:sz w:val="20"/>
          <w:szCs w:val="20"/>
        </w:rPr>
      </w:r>
    </w:p>
    <w:p>
      <w:pPr>
        <w:jc w:val="center"/>
        <w:rPr>
          <w:rStyle w:val="850"/>
          <w:rFonts w:ascii="Times New Roman" w:hAnsi="Times New Roman"/>
          <w:sz w:val="20"/>
          <w:szCs w:val="20"/>
        </w:rPr>
      </w:pPr>
      <w:r>
        <w:rPr>
          <w:rStyle w:val="850"/>
          <w:rFonts w:ascii="Times New Roman" w:hAnsi="Times New Roman"/>
          <w:sz w:val="20"/>
          <w:szCs w:val="20"/>
        </w:rPr>
        <w:t xml:space="preserve">                                            </w:t>
      </w:r>
      <w:r>
        <w:rPr>
          <w:rStyle w:val="850"/>
          <w:rFonts w:ascii="Times New Roman" w:hAnsi="Times New Roman"/>
          <w:sz w:val="20"/>
          <w:szCs w:val="20"/>
        </w:rPr>
      </w:r>
      <w:r>
        <w:rPr>
          <w:rStyle w:val="850"/>
          <w:rFonts w:ascii="Times New Roman" w:hAnsi="Times New Roman"/>
          <w:sz w:val="20"/>
          <w:szCs w:val="20"/>
        </w:rPr>
      </w:r>
    </w:p>
    <w:p>
      <w:pPr>
        <w:jc w:val="center"/>
        <w:rPr>
          <w:rFonts w:ascii="Times New Roman" w:hAnsi="Times New Roman"/>
          <w:sz w:val="20"/>
          <w:szCs w:val="20"/>
        </w:rPr>
      </w:pPr>
      <w:r>
        <w:rPr>
          <w:rStyle w:val="850"/>
          <w:rFonts w:ascii="Times New Roman" w:hAnsi="Times New Roman"/>
          <w:sz w:val="20"/>
          <w:szCs w:val="20"/>
        </w:rPr>
        <w:t xml:space="preserve">АУКЦИОННАЯ ДОКУМЕНТАЦИЯ</w:t>
      </w:r>
      <w:r>
        <w:rPr>
          <w:rFonts w:ascii="Times New Roman" w:hAnsi="Times New Roman"/>
          <w:sz w:val="20"/>
          <w:szCs w:val="20"/>
        </w:rPr>
      </w:r>
      <w:r>
        <w:rPr>
          <w:rFonts w:ascii="Times New Roman" w:hAnsi="Times New Roman"/>
          <w:sz w:val="20"/>
          <w:szCs w:val="20"/>
        </w:rPr>
      </w:r>
    </w:p>
    <w:p>
      <w:pPr>
        <w:jc w:val="center"/>
        <w:rPr>
          <w:rFonts w:ascii="Times New Roman" w:hAnsi="Times New Roman"/>
          <w:b/>
          <w:sz w:val="20"/>
          <w:szCs w:val="20"/>
        </w:rPr>
      </w:pPr>
      <w:r>
        <w:rPr>
          <w:rFonts w:ascii="Times New Roman" w:hAnsi="Times New Roman"/>
          <w:b/>
          <w:sz w:val="20"/>
          <w:szCs w:val="20"/>
        </w:rPr>
        <w:t xml:space="preserve">о проведении</w:t>
      </w:r>
      <w:r>
        <w:rPr>
          <w:rFonts w:ascii="Times New Roman" w:hAnsi="Times New Roman"/>
          <w:b/>
          <w:sz w:val="20"/>
          <w:szCs w:val="20"/>
        </w:rPr>
        <w:t xml:space="preserve"> 8</w:t>
      </w:r>
      <w:r>
        <w:rPr>
          <w:rFonts w:ascii="Times New Roman" w:hAnsi="Times New Roman"/>
          <w:b/>
          <w:sz w:val="20"/>
          <w:szCs w:val="20"/>
        </w:rPr>
        <w:t xml:space="preserve"> </w:t>
      </w:r>
      <w:r>
        <w:rPr>
          <w:rFonts w:ascii="Times New Roman" w:hAnsi="Times New Roman"/>
          <w:b/>
          <w:sz w:val="20"/>
          <w:szCs w:val="20"/>
        </w:rPr>
        <w:t xml:space="preserve">ию</w:t>
      </w:r>
      <w:r>
        <w:rPr>
          <w:rFonts w:ascii="Times New Roman" w:hAnsi="Times New Roman"/>
          <w:b/>
          <w:sz w:val="20"/>
          <w:szCs w:val="20"/>
        </w:rPr>
        <w:t xml:space="preserve">ня</w:t>
      </w:r>
      <w:r>
        <w:rPr>
          <w:rFonts w:ascii="Times New Roman" w:hAnsi="Times New Roman"/>
          <w:b/>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b/>
          <w:sz w:val="20"/>
          <w:szCs w:val="20"/>
        </w:rPr>
        <w:t xml:space="preserve"> </w:t>
      </w:r>
      <w:r>
        <w:rPr>
          <w:rFonts w:ascii="Times New Roman" w:hAnsi="Times New Roman"/>
          <w:b/>
          <w:sz w:val="20"/>
          <w:szCs w:val="20"/>
        </w:rPr>
        <w:t xml:space="preserve">года</w:t>
      </w:r>
      <w:r>
        <w:rPr>
          <w:rFonts w:ascii="Times New Roman" w:hAnsi="Times New Roman"/>
          <w:b/>
          <w:color w:val="ff0000"/>
          <w:sz w:val="20"/>
          <w:szCs w:val="20"/>
        </w:rPr>
        <w:t xml:space="preserve"> </w:t>
      </w:r>
      <w:r>
        <w:rPr>
          <w:rFonts w:ascii="Times New Roman" w:hAnsi="Times New Roman"/>
          <w:b/>
          <w:sz w:val="20"/>
          <w:szCs w:val="20"/>
        </w:rPr>
        <w:t xml:space="preserve">аукциона на право заключения договор</w:t>
      </w:r>
      <w:r>
        <w:rPr>
          <w:rFonts w:ascii="Times New Roman" w:hAnsi="Times New Roman"/>
          <w:b/>
          <w:sz w:val="20"/>
          <w:szCs w:val="20"/>
        </w:rPr>
        <w:t xml:space="preserve">ов</w:t>
      </w:r>
      <w:r>
        <w:rPr>
          <w:rFonts w:ascii="Times New Roman" w:hAnsi="Times New Roman"/>
          <w:b/>
          <w:sz w:val="20"/>
          <w:szCs w:val="20"/>
        </w:rPr>
        <w:t xml:space="preserve"> о размещении нестационарн</w:t>
      </w:r>
      <w:r>
        <w:rPr>
          <w:rFonts w:ascii="Times New Roman" w:hAnsi="Times New Roman"/>
          <w:b/>
          <w:sz w:val="20"/>
          <w:szCs w:val="20"/>
        </w:rPr>
        <w:t xml:space="preserve">ых</w:t>
      </w:r>
      <w:r>
        <w:rPr>
          <w:rFonts w:ascii="Times New Roman" w:hAnsi="Times New Roman"/>
          <w:b/>
          <w:sz w:val="20"/>
          <w:szCs w:val="20"/>
        </w:rPr>
        <w:t xml:space="preserve">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sz w:val="20"/>
          <w:szCs w:val="20"/>
        </w:rPr>
        <w:t xml:space="preserve">Аукцион проводится</w:t>
      </w:r>
      <w:r>
        <w:rPr>
          <w:rFonts w:ascii="Times New Roman" w:hAnsi="Times New Roman"/>
          <w:b/>
          <w:sz w:val="20"/>
          <w:szCs w:val="20"/>
        </w:rPr>
        <w:t xml:space="preserve">:</w:t>
      </w:r>
      <w:r>
        <w:rPr>
          <w:rFonts w:ascii="Times New Roman" w:hAnsi="Times New Roman"/>
          <w:b/>
          <w:sz w:val="20"/>
          <w:szCs w:val="20"/>
        </w:rPr>
        <w:t xml:space="preserve"> </w:t>
      </w:r>
      <w:r>
        <w:rPr>
          <w:rFonts w:ascii="Times New Roman" w:hAnsi="Times New Roman"/>
          <w:b/>
          <w:sz w:val="20"/>
          <w:szCs w:val="20"/>
        </w:rPr>
        <w:t xml:space="preserve">8 </w:t>
      </w:r>
      <w:r>
        <w:rPr>
          <w:rFonts w:ascii="Times New Roman" w:hAnsi="Times New Roman"/>
          <w:b/>
          <w:sz w:val="20"/>
          <w:szCs w:val="20"/>
        </w:rPr>
        <w:t xml:space="preserve">ию</w:t>
      </w:r>
      <w:r>
        <w:rPr>
          <w:rFonts w:ascii="Times New Roman" w:hAnsi="Times New Roman"/>
          <w:b/>
          <w:sz w:val="20"/>
          <w:szCs w:val="20"/>
        </w:rPr>
        <w:t xml:space="preserve">ня</w:t>
      </w:r>
      <w:r>
        <w:rPr>
          <w:rFonts w:ascii="Times New Roman" w:hAnsi="Times New Roman"/>
          <w:b/>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b/>
          <w:sz w:val="20"/>
          <w:szCs w:val="20"/>
        </w:rPr>
        <w:t xml:space="preserve"> </w:t>
      </w:r>
      <w:r>
        <w:rPr>
          <w:rFonts w:ascii="Times New Roman" w:hAnsi="Times New Roman"/>
          <w:b/>
          <w:sz w:val="20"/>
          <w:szCs w:val="20"/>
        </w:rPr>
        <w:t xml:space="preserve">года</w:t>
      </w:r>
      <w:r>
        <w:rPr>
          <w:rFonts w:ascii="Times New Roman" w:hAnsi="Times New Roman"/>
          <w:b/>
          <w:sz w:val="20"/>
          <w:szCs w:val="20"/>
        </w:rPr>
        <w:t xml:space="preserve"> в 1</w:t>
      </w:r>
      <w:r>
        <w:rPr>
          <w:rFonts w:ascii="Times New Roman" w:hAnsi="Times New Roman"/>
          <w:b/>
          <w:sz w:val="20"/>
          <w:szCs w:val="20"/>
        </w:rPr>
        <w:t xml:space="preserve">0</w:t>
      </w:r>
      <w:r>
        <w:rPr>
          <w:rFonts w:ascii="Times New Roman" w:hAnsi="Times New Roman"/>
          <w:b/>
          <w:sz w:val="20"/>
          <w:szCs w:val="20"/>
        </w:rPr>
        <w:t xml:space="preserve"> часов 00 минут</w:t>
      </w:r>
      <w:r>
        <w:rPr>
          <w:rFonts w:ascii="Times New Roman" w:hAnsi="Times New Roman"/>
          <w:sz w:val="20"/>
          <w:szCs w:val="20"/>
        </w:rPr>
        <w:t xml:space="preserve"> </w:t>
      </w:r>
      <w:r>
        <w:rPr>
          <w:rFonts w:ascii="Times New Roman" w:hAnsi="Times New Roman"/>
          <w:b/>
          <w:sz w:val="20"/>
          <w:szCs w:val="20"/>
        </w:rPr>
        <w:t xml:space="preserve">по московскому времени по адресу:</w:t>
      </w:r>
      <w:r>
        <w:rPr>
          <w:rFonts w:ascii="Times New Roman" w:hAnsi="Times New Roman"/>
          <w:b/>
          <w:sz w:val="20"/>
          <w:szCs w:val="20"/>
        </w:rPr>
      </w:r>
      <w:r>
        <w:rPr>
          <w:rFonts w:ascii="Times New Roman" w:hAnsi="Times New Roman"/>
          <w:b/>
          <w:sz w:val="20"/>
          <w:szCs w:val="20"/>
        </w:rPr>
      </w:r>
    </w:p>
    <w:p>
      <w:pPr>
        <w:jc w:val="center"/>
        <w:rPr>
          <w:rStyle w:val="850"/>
          <w:rFonts w:ascii="Times New Roman" w:hAnsi="Times New Roman"/>
          <w:sz w:val="20"/>
          <w:szCs w:val="20"/>
          <w:highlight w:val="yellow"/>
        </w:rPr>
      </w:pPr>
      <w:r>
        <w:rPr>
          <w:rFonts w:ascii="Times New Roman" w:hAnsi="Times New Roman"/>
          <w:b/>
          <w:sz w:val="20"/>
          <w:szCs w:val="20"/>
        </w:rPr>
        <w:t xml:space="preserve"> город Кострома, </w:t>
      </w:r>
      <w:r>
        <w:rPr>
          <w:rFonts w:ascii="Times New Roman" w:hAnsi="Times New Roman"/>
          <w:b/>
          <w:sz w:val="20"/>
          <w:szCs w:val="20"/>
        </w:rPr>
        <w:t xml:space="preserve">улица Советская</w:t>
      </w:r>
      <w:r>
        <w:rPr>
          <w:rFonts w:ascii="Times New Roman" w:hAnsi="Times New Roman"/>
          <w:b/>
          <w:sz w:val="20"/>
          <w:szCs w:val="20"/>
        </w:rPr>
        <w:t xml:space="preserve">, дом </w:t>
      </w:r>
      <w:r>
        <w:rPr>
          <w:rFonts w:ascii="Times New Roman" w:hAnsi="Times New Roman"/>
          <w:b/>
          <w:sz w:val="20"/>
          <w:szCs w:val="20"/>
        </w:rPr>
        <w:t xml:space="preserve">9</w:t>
      </w:r>
      <w:r>
        <w:rPr>
          <w:rFonts w:ascii="Times New Roman" w:hAnsi="Times New Roman"/>
          <w:b/>
          <w:sz w:val="20"/>
          <w:szCs w:val="20"/>
        </w:rPr>
        <w:t xml:space="preserve">2</w:t>
      </w:r>
      <w:r>
        <w:rPr>
          <w:rFonts w:ascii="Times New Roman" w:hAnsi="Times New Roman"/>
          <w:b/>
          <w:sz w:val="20"/>
          <w:szCs w:val="20"/>
        </w:rPr>
        <w:t xml:space="preserve">, </w:t>
      </w:r>
      <w:r>
        <w:rPr>
          <w:rFonts w:ascii="Times New Roman" w:hAnsi="Times New Roman"/>
          <w:b/>
          <w:sz w:val="20"/>
          <w:szCs w:val="20"/>
        </w:rPr>
        <w:t xml:space="preserve">зал заседаний</w:t>
      </w:r>
      <w:r>
        <w:rPr>
          <w:rFonts w:ascii="Times New Roman" w:hAnsi="Times New Roman"/>
          <w:b/>
          <w:sz w:val="20"/>
          <w:szCs w:val="20"/>
        </w:rPr>
        <w:t xml:space="preserve">.</w:t>
      </w:r>
      <w:r>
        <w:rPr>
          <w:rStyle w:val="850"/>
          <w:rFonts w:ascii="Times New Roman" w:hAnsi="Times New Roman"/>
          <w:sz w:val="20"/>
          <w:szCs w:val="20"/>
          <w:highlight w:val="yellow"/>
        </w:rPr>
      </w:r>
      <w:r>
        <w:rPr>
          <w:rStyle w:val="850"/>
          <w:rFonts w:ascii="Times New Roman" w:hAnsi="Times New Roman"/>
          <w:sz w:val="20"/>
          <w:szCs w:val="20"/>
          <w:highlight w:val="yellow"/>
        </w:rPr>
      </w:r>
    </w:p>
    <w:p>
      <w:pPr>
        <w:ind w:firstLine="851"/>
        <w:rPr>
          <w:rFonts w:ascii="Times New Roman" w:hAnsi="Times New Roman"/>
          <w:sz w:val="20"/>
          <w:szCs w:val="20"/>
        </w:rPr>
      </w:pPr>
      <w:r>
        <w:rPr>
          <w:rStyle w:val="850"/>
          <w:rFonts w:ascii="Times New Roman" w:hAnsi="Times New Roman"/>
          <w:sz w:val="20"/>
          <w:szCs w:val="20"/>
        </w:rPr>
        <w:t xml:space="preserve">1. Общие сведения</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1.1. Аукционная документация о проведени</w:t>
      </w:r>
      <w:r>
        <w:rPr>
          <w:rFonts w:ascii="Times New Roman" w:hAnsi="Times New Roman"/>
          <w:sz w:val="20"/>
          <w:szCs w:val="20"/>
        </w:rPr>
        <w:t xml:space="preserve">и</w:t>
      </w:r>
      <w:r>
        <w:rPr>
          <w:rFonts w:ascii="Times New Roman" w:hAnsi="Times New Roman"/>
          <w:sz w:val="20"/>
          <w:szCs w:val="20"/>
        </w:rPr>
        <w:t xml:space="preserve"> аукциона на право заключения договор</w:t>
      </w:r>
      <w:r>
        <w:rPr>
          <w:rFonts w:ascii="Times New Roman" w:hAnsi="Times New Roman"/>
          <w:sz w:val="20"/>
          <w:szCs w:val="20"/>
        </w:rPr>
        <w:t xml:space="preserve">ов</w:t>
      </w:r>
      <w:r>
        <w:rPr>
          <w:rFonts w:ascii="Times New Roman" w:hAnsi="Times New Roman"/>
          <w:sz w:val="20"/>
          <w:szCs w:val="20"/>
        </w:rPr>
        <w:t xml:space="preserve"> о размещении нестационарных торговых объектов на землях и земельных участках, государственная собственность на которые не разграничена, расположенных в границах города Костромы (далее – аукцион</w:t>
      </w:r>
      <w:r>
        <w:rPr>
          <w:rFonts w:ascii="Times New Roman" w:hAnsi="Times New Roman"/>
          <w:sz w:val="20"/>
          <w:szCs w:val="20"/>
        </w:rPr>
        <w:t xml:space="preserve">ная документация</w:t>
      </w:r>
      <w:r>
        <w:rPr>
          <w:rFonts w:ascii="Times New Roman" w:hAnsi="Times New Roman"/>
          <w:sz w:val="20"/>
          <w:szCs w:val="20"/>
        </w:rPr>
        <w:t xml:space="preserve">), разработана в соответствии с Гражданским кодексом Российской Федерации, </w:t>
      </w:r>
      <w:r>
        <w:rPr>
          <w:rFonts w:ascii="Times New Roman" w:hAnsi="Times New Roman"/>
          <w:sz w:val="20"/>
          <w:szCs w:val="20"/>
        </w:rPr>
        <w:t xml:space="preserve">П</w:t>
      </w:r>
      <w:r>
        <w:rPr>
          <w:rStyle w:val="850"/>
          <w:rFonts w:ascii="Times New Roman" w:hAnsi="Times New Roman"/>
          <w:b w:val="0"/>
          <w:sz w:val="20"/>
          <w:szCs w:val="20"/>
        </w:rPr>
        <w:t xml:space="preserve">орядк</w:t>
      </w:r>
      <w:r>
        <w:rPr>
          <w:rStyle w:val="850"/>
          <w:rFonts w:ascii="Times New Roman" w:hAnsi="Times New Roman"/>
          <w:b w:val="0"/>
          <w:sz w:val="20"/>
          <w:szCs w:val="20"/>
        </w:rPr>
        <w:t xml:space="preserve">ом</w:t>
      </w:r>
      <w:r>
        <w:rPr>
          <w:rStyle w:val="850"/>
          <w:rFonts w:ascii="Times New Roman" w:hAnsi="Times New Roman"/>
          <w:b w:val="0"/>
          <w:sz w:val="20"/>
          <w:szCs w:val="20"/>
        </w:rPr>
        <w:t xml:space="preserve"> проведени</w:t>
      </w:r>
      <w:r>
        <w:rPr>
          <w:rStyle w:val="850"/>
          <w:rFonts w:ascii="Times New Roman" w:hAnsi="Times New Roman"/>
          <w:b w:val="0"/>
          <w:sz w:val="20"/>
          <w:szCs w:val="20"/>
        </w:rPr>
        <w:t xml:space="preserve">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w:t>
      </w:r>
      <w:r>
        <w:rPr>
          <w:rStyle w:val="850"/>
          <w:rFonts w:ascii="Times New Roman" w:hAnsi="Times New Roman"/>
          <w:b w:val="0"/>
          <w:sz w:val="20"/>
          <w:szCs w:val="20"/>
        </w:rPr>
        <w:t xml:space="preserve">утвержденны</w:t>
      </w:r>
      <w:r>
        <w:rPr>
          <w:rStyle w:val="850"/>
          <w:rFonts w:ascii="Times New Roman" w:hAnsi="Times New Roman"/>
          <w:b w:val="0"/>
          <w:sz w:val="20"/>
          <w:szCs w:val="20"/>
        </w:rPr>
        <w:t xml:space="preserve">м</w:t>
      </w:r>
      <w:r>
        <w:rPr>
          <w:rStyle w:val="850"/>
          <w:rFonts w:ascii="Times New Roman" w:hAnsi="Times New Roman"/>
          <w:b w:val="0"/>
          <w:sz w:val="20"/>
          <w:szCs w:val="20"/>
        </w:rPr>
        <w:t xml:space="preserve"> </w:t>
      </w:r>
      <w:r>
        <w:rPr>
          <w:rStyle w:val="850"/>
          <w:rFonts w:ascii="Times New Roman" w:hAnsi="Times New Roman"/>
          <w:b w:val="0"/>
          <w:sz w:val="20"/>
          <w:szCs w:val="20"/>
        </w:rPr>
        <w:t xml:space="preserve">приказом Федеральной антимонопольной службы России от 10 февраля 2010 года</w:t>
      </w:r>
      <w:r>
        <w:rPr>
          <w:rStyle w:val="850"/>
          <w:rFonts w:ascii="Times New Roman" w:hAnsi="Times New Roman"/>
          <w:b w:val="0"/>
          <w:sz w:val="20"/>
          <w:szCs w:val="20"/>
        </w:rPr>
        <w:t xml:space="preserve">                   </w:t>
      </w:r>
      <w:r>
        <w:rPr>
          <w:rStyle w:val="850"/>
          <w:rFonts w:ascii="Times New Roman" w:hAnsi="Times New Roman"/>
          <w:b w:val="0"/>
          <w:sz w:val="20"/>
          <w:szCs w:val="20"/>
        </w:rPr>
        <w:t xml:space="preserve">№ 67, </w:t>
      </w:r>
      <w:r>
        <w:rPr>
          <w:rStyle w:val="850"/>
          <w:rFonts w:ascii="Times New Roman" w:hAnsi="Times New Roman"/>
          <w:b w:val="0"/>
          <w:sz w:val="20"/>
          <w:szCs w:val="20"/>
        </w:rPr>
        <w:t xml:space="preserve">Порядком</w:t>
      </w:r>
      <w:r>
        <w:rPr>
          <w:rFonts w:ascii="Times New Roman" w:hAnsi="Times New Roman"/>
          <w:sz w:val="20"/>
          <w:szCs w:val="20"/>
        </w:rPr>
        <w:t xml:space="preserve"> размещени</w:t>
      </w:r>
      <w:r>
        <w:rPr>
          <w:rFonts w:ascii="Times New Roman" w:hAnsi="Times New Roman"/>
          <w:sz w:val="20"/>
          <w:szCs w:val="20"/>
        </w:rPr>
        <w:t xml:space="preserve">я</w:t>
      </w:r>
      <w:r>
        <w:rPr>
          <w:rFonts w:ascii="Times New Roman" w:hAnsi="Times New Roman"/>
          <w:sz w:val="20"/>
          <w:szCs w:val="20"/>
        </w:rPr>
        <w:t xml:space="preserve"> нестационарных торговых объектов</w:t>
      </w:r>
      <w:r>
        <w:rPr>
          <w:rFonts w:ascii="Times New Roman" w:hAnsi="Times New Roman"/>
          <w:sz w:val="20"/>
          <w:szCs w:val="20"/>
        </w:rPr>
        <w:t xml:space="preserve"> </w:t>
      </w:r>
      <w:r>
        <w:rPr>
          <w:rFonts w:ascii="Times New Roman" w:hAnsi="Times New Roman"/>
          <w:sz w:val="20"/>
          <w:szCs w:val="20"/>
        </w:rPr>
        <w:t xml:space="preserve"> на территории города Костромы</w:t>
      </w:r>
      <w:r>
        <w:rPr>
          <w:rFonts w:ascii="Times New Roman" w:hAnsi="Times New Roman"/>
          <w:sz w:val="20"/>
          <w:szCs w:val="20"/>
        </w:rPr>
        <w:t xml:space="preserve">, утвержденным решением Думы города Костромы от 2</w:t>
      </w:r>
      <w:r>
        <w:rPr>
          <w:rFonts w:ascii="Times New Roman" w:hAnsi="Times New Roman"/>
          <w:sz w:val="20"/>
          <w:szCs w:val="20"/>
        </w:rPr>
        <w:t xml:space="preserve">6</w:t>
      </w:r>
      <w:r>
        <w:rPr>
          <w:rFonts w:ascii="Times New Roman" w:hAnsi="Times New Roman"/>
          <w:sz w:val="20"/>
          <w:szCs w:val="20"/>
        </w:rPr>
        <w:t xml:space="preserve"> </w:t>
      </w:r>
      <w:r>
        <w:rPr>
          <w:rFonts w:ascii="Times New Roman" w:hAnsi="Times New Roman"/>
          <w:sz w:val="20"/>
          <w:szCs w:val="20"/>
        </w:rPr>
        <w:t xml:space="preserve">ноября 2020</w:t>
      </w:r>
      <w:r>
        <w:rPr>
          <w:rFonts w:ascii="Times New Roman" w:hAnsi="Times New Roman"/>
          <w:sz w:val="20"/>
          <w:szCs w:val="20"/>
        </w:rPr>
        <w:t xml:space="preserve"> года № </w:t>
      </w:r>
      <w:r>
        <w:rPr>
          <w:rFonts w:ascii="Times New Roman" w:hAnsi="Times New Roman"/>
          <w:sz w:val="20"/>
          <w:szCs w:val="20"/>
        </w:rPr>
        <w:t xml:space="preserve">205</w:t>
      </w:r>
      <w:r>
        <w:rPr>
          <w:rFonts w:ascii="Times New Roman" w:hAnsi="Times New Roman"/>
          <w:sz w:val="20"/>
          <w:szCs w:val="20"/>
        </w:rPr>
        <w:t xml:space="preserve">,</w:t>
      </w:r>
      <w:r>
        <w:rPr>
          <w:rFonts w:ascii="Times New Roman" w:hAnsi="Times New Roman"/>
          <w:sz w:val="20"/>
          <w:szCs w:val="20"/>
        </w:rPr>
        <w:t xml:space="preserve"> </w:t>
      </w:r>
      <w:r>
        <w:rPr>
          <w:rStyle w:val="850"/>
          <w:rFonts w:ascii="Times New Roman" w:hAnsi="Times New Roman"/>
          <w:b w:val="0"/>
          <w:sz w:val="20"/>
          <w:szCs w:val="20"/>
        </w:rPr>
        <w:t xml:space="preserve">постановлением Администрации города Костромы от 26</w:t>
      </w:r>
      <w:r>
        <w:rPr>
          <w:rStyle w:val="850"/>
          <w:rFonts w:ascii="Times New Roman" w:hAnsi="Times New Roman"/>
          <w:b w:val="0"/>
          <w:sz w:val="20"/>
          <w:szCs w:val="20"/>
        </w:rPr>
        <w:t xml:space="preserve"> мая </w:t>
      </w:r>
      <w:r>
        <w:rPr>
          <w:rStyle w:val="850"/>
          <w:rFonts w:ascii="Times New Roman" w:hAnsi="Times New Roman"/>
          <w:b w:val="0"/>
          <w:sz w:val="20"/>
          <w:szCs w:val="20"/>
        </w:rPr>
        <w:t xml:space="preserve">2011</w:t>
      </w:r>
      <w:r>
        <w:rPr>
          <w:rStyle w:val="850"/>
          <w:rFonts w:ascii="Times New Roman" w:hAnsi="Times New Roman"/>
          <w:b w:val="0"/>
          <w:sz w:val="20"/>
          <w:szCs w:val="20"/>
        </w:rPr>
        <w:t xml:space="preserve"> года</w:t>
      </w:r>
      <w:r>
        <w:rPr>
          <w:rStyle w:val="850"/>
          <w:rFonts w:ascii="Times New Roman" w:hAnsi="Times New Roman"/>
          <w:b w:val="0"/>
          <w:sz w:val="20"/>
          <w:szCs w:val="20"/>
        </w:rPr>
        <w:t xml:space="preserve"> </w:t>
      </w:r>
      <w:r>
        <w:rPr>
          <w:rFonts w:ascii="Times New Roman" w:hAnsi="Times New Roman"/>
          <w:sz w:val="20"/>
          <w:szCs w:val="20"/>
        </w:rPr>
        <w:t xml:space="preserve">№ 1219 «Об утверждении схемы размещения нестационарных торговых объектов на территории города Костромы»</w:t>
      </w:r>
      <w:r>
        <w:rPr>
          <w:rFonts w:ascii="Times New Roman" w:hAnsi="Times New Roman"/>
          <w:sz w:val="20"/>
          <w:szCs w:val="20"/>
        </w:rPr>
        <w:t xml:space="preserve">, Административным</w:t>
      </w:r>
      <w:r>
        <w:rPr>
          <w:rFonts w:ascii="Times New Roman" w:hAnsi="Times New Roman"/>
          <w:sz w:val="20"/>
          <w:szCs w:val="20"/>
        </w:rPr>
        <w:t xml:space="preserve"> регламент</w:t>
      </w:r>
      <w:r>
        <w:rPr>
          <w:rFonts w:ascii="Times New Roman" w:hAnsi="Times New Roman"/>
          <w:sz w:val="20"/>
          <w:szCs w:val="20"/>
        </w:rPr>
        <w:t xml:space="preserve">ом</w:t>
      </w:r>
      <w:r>
        <w:rPr>
          <w:rFonts w:ascii="Times New Roman" w:hAnsi="Times New Roman"/>
          <w:sz w:val="20"/>
          <w:szCs w:val="20"/>
        </w:rPr>
        <w:t xml:space="preserve"> предоставления Администрацией города Костромы муниципальной услуги по предоставлению права размещения нестационарного торгового объекта на территории города Костромы в соответствии с утвержденной схемой</w:t>
      </w:r>
      <w:r>
        <w:rPr>
          <w:rFonts w:ascii="Times New Roman" w:hAnsi="Times New Roman"/>
          <w:sz w:val="20"/>
          <w:szCs w:val="20"/>
        </w:rPr>
        <w:t xml:space="preserve">, утвержденным п</w:t>
      </w:r>
      <w:r>
        <w:rPr>
          <w:rFonts w:ascii="Times New Roman" w:hAnsi="Times New Roman"/>
          <w:sz w:val="20"/>
          <w:szCs w:val="20"/>
        </w:rPr>
        <w:t xml:space="preserve">остановление</w:t>
      </w:r>
      <w:r>
        <w:rPr>
          <w:rFonts w:ascii="Times New Roman" w:hAnsi="Times New Roman"/>
          <w:sz w:val="20"/>
          <w:szCs w:val="20"/>
        </w:rPr>
        <w:t xml:space="preserve">м</w:t>
      </w:r>
      <w:r>
        <w:rPr>
          <w:rFonts w:ascii="Times New Roman" w:hAnsi="Times New Roman"/>
          <w:sz w:val="20"/>
          <w:szCs w:val="20"/>
        </w:rPr>
        <w:t xml:space="preserve"> Администрации города Костромы от 23</w:t>
      </w:r>
      <w:r>
        <w:rPr>
          <w:rFonts w:ascii="Times New Roman" w:hAnsi="Times New Roman"/>
          <w:sz w:val="20"/>
          <w:szCs w:val="20"/>
        </w:rPr>
        <w:t xml:space="preserve"> мая </w:t>
      </w:r>
      <w:r>
        <w:rPr>
          <w:rFonts w:ascii="Times New Roman" w:hAnsi="Times New Roman"/>
          <w:sz w:val="20"/>
          <w:szCs w:val="20"/>
        </w:rPr>
        <w:t xml:space="preserve">2012</w:t>
      </w:r>
      <w:r>
        <w:rPr>
          <w:rFonts w:ascii="Times New Roman" w:hAnsi="Times New Roman"/>
          <w:sz w:val="20"/>
          <w:szCs w:val="20"/>
        </w:rPr>
        <w:t xml:space="preserve"> </w:t>
      </w:r>
      <w:r>
        <w:rPr>
          <w:rFonts w:ascii="Times New Roman" w:hAnsi="Times New Roman"/>
          <w:sz w:val="20"/>
          <w:szCs w:val="20"/>
        </w:rPr>
        <w:t xml:space="preserve">года №</w:t>
      </w:r>
      <w:r>
        <w:rPr>
          <w:rFonts w:ascii="Times New Roman" w:hAnsi="Times New Roman"/>
          <w:sz w:val="20"/>
          <w:szCs w:val="20"/>
        </w:rPr>
        <w:t xml:space="preserve"> 1098</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1.2. </w:t>
      </w:r>
      <w:r>
        <w:rPr>
          <w:rFonts w:ascii="Times New Roman" w:hAnsi="Times New Roman"/>
          <w:sz w:val="20"/>
          <w:szCs w:val="20"/>
        </w:rPr>
        <w:t xml:space="preserve">Аукцион </w:t>
      </w:r>
      <w:r>
        <w:rPr>
          <w:rFonts w:ascii="Times New Roman" w:hAnsi="Times New Roman"/>
          <w:sz w:val="20"/>
          <w:szCs w:val="20"/>
        </w:rPr>
        <w:t xml:space="preserve">на право заключения договоров о размещении нестационарных торговых объектов на землях и земельных участках, государственная собственность на которые не разграничена, расположенных в границах города Костромы</w:t>
      </w:r>
      <w:r>
        <w:rPr>
          <w:rFonts w:ascii="Times New Roman" w:hAnsi="Times New Roman"/>
          <w:sz w:val="20"/>
          <w:szCs w:val="20"/>
        </w:rPr>
        <w:t xml:space="preserve"> (далее – аукцион)</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является открытым по составу участников и по форме подачи предложений о цене лота.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1.3. Организатор аукциона – Управление экономики Администрации города Костромы, адрес: 15600</w:t>
      </w:r>
      <w:r>
        <w:rPr>
          <w:rFonts w:ascii="Times New Roman" w:hAnsi="Times New Roman"/>
          <w:sz w:val="20"/>
          <w:szCs w:val="20"/>
        </w:rPr>
        <w:t xml:space="preserve">5</w:t>
      </w:r>
      <w:r>
        <w:rPr>
          <w:rFonts w:ascii="Times New Roman" w:hAnsi="Times New Roman"/>
          <w:sz w:val="20"/>
          <w:szCs w:val="20"/>
        </w:rPr>
        <w:t xml:space="preserve">, г. Кострома, </w:t>
      </w:r>
      <w:r>
        <w:rPr>
          <w:rFonts w:ascii="Times New Roman" w:hAnsi="Times New Roman"/>
          <w:sz w:val="20"/>
          <w:szCs w:val="20"/>
        </w:rPr>
        <w:t xml:space="preserve">улица Советская</w:t>
      </w:r>
      <w:r>
        <w:rPr>
          <w:rFonts w:ascii="Times New Roman" w:hAnsi="Times New Roman"/>
          <w:sz w:val="20"/>
          <w:szCs w:val="20"/>
        </w:rPr>
        <w:t xml:space="preserve">, дом </w:t>
      </w:r>
      <w:r>
        <w:rPr>
          <w:rFonts w:ascii="Times New Roman" w:hAnsi="Times New Roman"/>
          <w:sz w:val="20"/>
          <w:szCs w:val="20"/>
        </w:rPr>
        <w:t xml:space="preserve">9</w:t>
      </w:r>
      <w:r>
        <w:rPr>
          <w:rFonts w:ascii="Times New Roman" w:hAnsi="Times New Roman"/>
          <w:sz w:val="20"/>
          <w:szCs w:val="20"/>
        </w:rPr>
        <w:t xml:space="preserve">2</w:t>
      </w:r>
      <w:r>
        <w:rPr>
          <w:rFonts w:ascii="Times New Roman" w:hAnsi="Times New Roman"/>
          <w:sz w:val="20"/>
          <w:szCs w:val="20"/>
        </w:rPr>
        <w:t xml:space="preserve">, </w:t>
      </w:r>
      <w:r>
        <w:rPr>
          <w:rFonts w:ascii="Times New Roman" w:hAnsi="Times New Roman"/>
          <w:sz w:val="20"/>
          <w:szCs w:val="20"/>
        </w:rPr>
        <w:t xml:space="preserve">каб</w:t>
      </w:r>
      <w:r>
        <w:rPr>
          <w:rFonts w:ascii="Times New Roman" w:hAnsi="Times New Roman"/>
          <w:sz w:val="20"/>
          <w:szCs w:val="20"/>
        </w:rPr>
        <w:t xml:space="preserve">. 109</w:t>
      </w:r>
      <w:r>
        <w:rPr>
          <w:rFonts w:ascii="Times New Roman" w:hAnsi="Times New Roman"/>
          <w:sz w:val="20"/>
          <w:szCs w:val="20"/>
        </w:rPr>
        <w:t xml:space="preserve">, тел. (4942) </w:t>
      </w:r>
      <w:r>
        <w:rPr>
          <w:rFonts w:ascii="Times New Roman" w:hAnsi="Times New Roman"/>
          <w:sz w:val="20"/>
          <w:szCs w:val="20"/>
        </w:rPr>
        <w:t xml:space="preserve">42</w:t>
      </w:r>
      <w:r>
        <w:rPr>
          <w:rFonts w:ascii="Times New Roman" w:hAnsi="Times New Roman"/>
          <w:sz w:val="20"/>
          <w:szCs w:val="20"/>
        </w:rPr>
        <w:t xml:space="preserve">-66-7</w:t>
      </w:r>
      <w:r>
        <w:rPr>
          <w:rFonts w:ascii="Times New Roman" w:hAnsi="Times New Roman"/>
          <w:sz w:val="20"/>
          <w:szCs w:val="20"/>
        </w:rPr>
        <w:t xml:space="preserve">0.</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1.4.  Извещение о проведении аукциона размещается организатором аукциона на официальном сайте торгов </w:t>
      </w:r>
      <w:hyperlink w:history="1">
        <w:r>
          <w:rPr>
            <w:rStyle w:val="848"/>
            <w:color w:val="auto"/>
            <w:sz w:val="20"/>
            <w:szCs w:val="20"/>
          </w:rPr>
          <w:t xml:space="preserve">http://www.</w:t>
        </w:r>
        <w:r>
          <w:rPr>
            <w:rStyle w:val="848"/>
            <w:color w:val="auto"/>
            <w:sz w:val="20"/>
            <w:szCs w:val="20"/>
            <w:lang w:val="en-US"/>
          </w:rPr>
          <w:t xml:space="preserve">torgi</w:t>
        </w:r>
        <w:r>
          <w:rPr>
            <w:rStyle w:val="848"/>
            <w:color w:val="auto"/>
            <w:sz w:val="20"/>
            <w:szCs w:val="20"/>
          </w:rPr>
          <w:t xml:space="preserve">.</w:t>
        </w:r>
        <w:r>
          <w:rPr>
            <w:rStyle w:val="848"/>
            <w:color w:val="auto"/>
            <w:sz w:val="20"/>
            <w:szCs w:val="20"/>
            <w:lang w:val="en-US"/>
          </w:rPr>
          <w:t xml:space="preserve">gov</w:t>
        </w:r>
        <w:r>
          <w:rPr>
            <w:rStyle w:val="848"/>
            <w:color w:val="auto"/>
            <w:sz w:val="20"/>
            <w:szCs w:val="20"/>
          </w:rPr>
          <w:t xml:space="preserve">.ru (далее – </w:t>
        </w:r>
        <w:r>
          <w:rPr>
            <w:rStyle w:val="848"/>
            <w:color w:val="auto"/>
            <w:sz w:val="20"/>
            <w:szCs w:val="20"/>
          </w:rPr>
          <w:t xml:space="preserve">сайт торгов)</w:t>
        </w:r>
      </w:hyperlink>
      <w:r>
        <w:rPr>
          <w:rFonts w:ascii="Times New Roman" w:hAnsi="Times New Roman"/>
          <w:sz w:val="20"/>
          <w:szCs w:val="20"/>
        </w:rPr>
        <w:t xml:space="preserve">, а также на официальном сайте Администрации города Костромы </w:t>
      </w:r>
      <w:r>
        <w:rPr>
          <w:rStyle w:val="848"/>
          <w:color w:val="000000"/>
          <w:sz w:val="20"/>
          <w:szCs w:val="26"/>
          <w:lang w:val="en-US"/>
        </w:rPr>
        <w:t xml:space="preserve">https</w:t>
      </w:r>
      <w:r>
        <w:rPr>
          <w:rStyle w:val="848"/>
          <w:color w:val="000000"/>
          <w:sz w:val="20"/>
          <w:szCs w:val="26"/>
        </w:rPr>
        <w:t xml:space="preserve">://</w:t>
      </w:r>
      <w:r>
        <w:rPr>
          <w:rStyle w:val="848"/>
          <w:color w:val="000000"/>
          <w:sz w:val="20"/>
          <w:szCs w:val="26"/>
          <w:lang w:val="en-US"/>
        </w:rPr>
        <w:t xml:space="preserve">grad</w:t>
      </w:r>
      <w:r>
        <w:rPr>
          <w:rStyle w:val="848"/>
          <w:color w:val="000000"/>
          <w:sz w:val="20"/>
          <w:szCs w:val="26"/>
        </w:rPr>
        <w:t xml:space="preserve">.</w:t>
      </w:r>
      <w:r>
        <w:rPr>
          <w:rStyle w:val="848"/>
          <w:color w:val="000000"/>
          <w:sz w:val="20"/>
          <w:szCs w:val="26"/>
          <w:lang w:val="en-US"/>
        </w:rPr>
        <w:t xml:space="preserve">kostroma</w:t>
      </w:r>
      <w:r>
        <w:rPr>
          <w:rStyle w:val="848"/>
          <w:color w:val="000000"/>
          <w:sz w:val="20"/>
          <w:szCs w:val="26"/>
        </w:rPr>
        <w:t xml:space="preserve">.</w:t>
      </w:r>
      <w:r>
        <w:rPr>
          <w:rStyle w:val="848"/>
          <w:color w:val="000000"/>
          <w:sz w:val="20"/>
          <w:szCs w:val="26"/>
          <w:lang w:val="en-US"/>
        </w:rPr>
        <w:t xml:space="preserve">gov</w:t>
      </w:r>
      <w:r>
        <w:rPr>
          <w:rStyle w:val="848"/>
          <w:color w:val="000000"/>
          <w:sz w:val="20"/>
          <w:szCs w:val="26"/>
        </w:rPr>
        <w:t xml:space="preserve">.</w:t>
      </w:r>
      <w:r>
        <w:rPr>
          <w:rStyle w:val="848"/>
          <w:color w:val="000000"/>
          <w:sz w:val="20"/>
          <w:szCs w:val="26"/>
          <w:lang w:val="en-US"/>
        </w:rPr>
        <w:t xml:space="preserve">ru</w:t>
      </w:r>
      <w:r>
        <w:rPr>
          <w:rStyle w:val="848"/>
          <w:b/>
          <w:sz w:val="20"/>
          <w:szCs w:val="20"/>
          <w:lang w:eastAsia="ar-SA"/>
        </w:rPr>
        <w:t xml:space="preserve"> </w:t>
      </w:r>
      <w:r>
        <w:rPr>
          <w:rStyle w:val="848"/>
          <w:b/>
          <w:sz w:val="20"/>
          <w:szCs w:val="20"/>
          <w:lang w:eastAsia="ar-SA"/>
        </w:rPr>
        <w:t xml:space="preserve"> </w:t>
      </w:r>
      <w:r>
        <w:rPr>
          <w:rStyle w:val="848"/>
          <w:color w:val="auto"/>
          <w:sz w:val="20"/>
          <w:szCs w:val="20"/>
          <w:u w:val="none"/>
        </w:rPr>
        <w:t xml:space="preserve">(далее – сайт Администрации)</w:t>
      </w:r>
      <w:r>
        <w:rPr>
          <w:rFonts w:ascii="Times New Roman" w:hAnsi="Times New Roman"/>
          <w:sz w:val="20"/>
          <w:szCs w:val="20"/>
        </w:rPr>
        <w:t xml:space="preserve">. </w:t>
      </w:r>
      <w:r>
        <w:rPr>
          <w:rFonts w:ascii="Times New Roman" w:hAnsi="Times New Roman"/>
          <w:sz w:val="20"/>
          <w:szCs w:val="20"/>
        </w:rPr>
        <w:t xml:space="preserve">Организатор аукциона вправе принять решение о внесении изменений в извещение о проведении аукциона </w:t>
      </w:r>
      <w:r>
        <w:rPr>
          <w:rFonts w:ascii="Times New Roman" w:hAnsi="Times New Roman"/>
          <w:sz w:val="20"/>
          <w:szCs w:val="20"/>
        </w:rPr>
        <w:t xml:space="preserve">и в аукционную документацию </w:t>
      </w:r>
      <w:r>
        <w:rPr>
          <w:rFonts w:ascii="Times New Roman" w:hAnsi="Times New Roman"/>
          <w:sz w:val="20"/>
          <w:szCs w:val="20"/>
        </w:rPr>
        <w:t xml:space="preserve">не </w:t>
      </w:r>
      <w:r>
        <w:rPr>
          <w:rFonts w:ascii="Times New Roman" w:hAnsi="Times New Roman"/>
          <w:sz w:val="20"/>
          <w:szCs w:val="20"/>
        </w:rPr>
        <w:t xml:space="preserve">позднее,</w:t>
      </w:r>
      <w:r>
        <w:rPr>
          <w:rFonts w:ascii="Times New Roman" w:hAnsi="Times New Roman"/>
          <w:sz w:val="20"/>
          <w:szCs w:val="20"/>
        </w:rPr>
        <w:t xml:space="preserve">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сайте торгов</w:t>
      </w:r>
      <w:r>
        <w:rPr>
          <w:rFonts w:ascii="Times New Roman" w:hAnsi="Times New Roman"/>
          <w:sz w:val="20"/>
          <w:szCs w:val="20"/>
        </w:rPr>
        <w:t xml:space="preserve">, а также на </w:t>
      </w:r>
      <w:r>
        <w:rPr>
          <w:rFonts w:ascii="Times New Roman" w:hAnsi="Times New Roman"/>
          <w:sz w:val="20"/>
          <w:szCs w:val="20"/>
        </w:rPr>
        <w:t xml:space="preserve">сайте Администрации</w:t>
      </w:r>
      <w:r>
        <w:rPr>
          <w:rFonts w:ascii="Times New Roman" w:hAnsi="Times New Roman"/>
          <w:sz w:val="20"/>
          <w:szCs w:val="20"/>
        </w:rPr>
        <w:t xml:space="preserve">.</w:t>
      </w:r>
      <w:r>
        <w:rPr>
          <w:rFonts w:ascii="Times New Roman" w:hAnsi="Times New Roman"/>
          <w:sz w:val="20"/>
          <w:szCs w:val="20"/>
        </w:rPr>
        <w:t xml:space="preserve"> При этом срок подачи заявок на участие в аукционе продлевается таким образом, чтобы с даты размещения на сайте торгов, а также на сайте Администрации</w:t>
      </w:r>
      <w:r>
        <w:rPr>
          <w:rFonts w:ascii="Times New Roman" w:hAnsi="Times New Roman"/>
          <w:sz w:val="20"/>
          <w:szCs w:val="20"/>
        </w:rPr>
        <w:t xml:space="preserve">,</w:t>
      </w:r>
      <w:r>
        <w:rPr>
          <w:rFonts w:ascii="Times New Roman" w:hAnsi="Times New Roman"/>
          <w:sz w:val="20"/>
          <w:szCs w:val="20"/>
        </w:rPr>
        <w:t xml:space="preserve"> внесенных изменений в извещение о проведении аукциона </w:t>
      </w:r>
      <w:r>
        <w:rPr>
          <w:rFonts w:ascii="Times New Roman" w:hAnsi="Times New Roman"/>
          <w:sz w:val="20"/>
          <w:szCs w:val="20"/>
        </w:rPr>
        <w:t xml:space="preserve">и в аукционную документацию </w:t>
      </w:r>
      <w:r>
        <w:rPr>
          <w:rFonts w:ascii="Times New Roman" w:hAnsi="Times New Roman"/>
          <w:sz w:val="20"/>
          <w:szCs w:val="20"/>
        </w:rPr>
        <w:t xml:space="preserve">до даты окончания подачи заявок на участие в аукционе </w:t>
      </w:r>
      <w:r>
        <w:rPr>
          <w:rFonts w:ascii="Times New Roman" w:hAnsi="Times New Roman"/>
          <w:sz w:val="20"/>
          <w:szCs w:val="20"/>
        </w:rPr>
        <w:t xml:space="preserve">срок подачи заявок</w:t>
      </w:r>
      <w:r>
        <w:rPr>
          <w:rFonts w:ascii="Times New Roman" w:hAnsi="Times New Roman"/>
          <w:sz w:val="20"/>
          <w:szCs w:val="20"/>
        </w:rPr>
        <w:t xml:space="preserve"> составлял не менее пятнадцати дней.</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1.5. Организатор аукциона вправе отказаться от проведения аукциона не </w:t>
      </w:r>
      <w:r>
        <w:rPr>
          <w:rFonts w:ascii="Times New Roman" w:hAnsi="Times New Roman"/>
          <w:sz w:val="20"/>
          <w:szCs w:val="20"/>
        </w:rPr>
        <w:t xml:space="preserve">позднее,</w:t>
      </w:r>
      <w:r>
        <w:rPr>
          <w:rFonts w:ascii="Times New Roman" w:hAnsi="Times New Roman"/>
          <w:sz w:val="20"/>
          <w:szCs w:val="20"/>
        </w:rPr>
        <w:t xml:space="preserve"> чем за пять дней до даты окончания срока подачи заявок на участие в аукционе. Изве</w:t>
      </w:r>
      <w:r>
        <w:rPr>
          <w:rFonts w:ascii="Times New Roman" w:hAnsi="Times New Roman"/>
          <w:sz w:val="20"/>
          <w:szCs w:val="20"/>
        </w:rPr>
        <w:t xml:space="preserve">щение об отказе от проведения аукциона размещается на сайте торгов, а также на сайте Администрации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w:t>
      </w:r>
      <w:r>
        <w:rPr>
          <w:rFonts w:ascii="Times New Roman" w:hAnsi="Times New Roman"/>
          <w:sz w:val="20"/>
          <w:szCs w:val="20"/>
        </w:rPr>
        <w:t xml:space="preserve">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1.6. Настоящая </w:t>
      </w:r>
      <w:r>
        <w:rPr>
          <w:rFonts w:ascii="Times New Roman" w:hAnsi="Times New Roman"/>
          <w:sz w:val="20"/>
          <w:szCs w:val="20"/>
        </w:rPr>
        <w:t xml:space="preserve">аукционная </w:t>
      </w:r>
      <w:r>
        <w:rPr>
          <w:rFonts w:ascii="Times New Roman" w:hAnsi="Times New Roman"/>
          <w:sz w:val="20"/>
          <w:szCs w:val="20"/>
        </w:rPr>
        <w:t xml:space="preserve">документация размещена и доступна для ознакомления на сайте торгов</w:t>
      </w:r>
      <w:r>
        <w:rPr>
          <w:rFonts w:ascii="Times New Roman" w:hAnsi="Times New Roman"/>
          <w:sz w:val="20"/>
          <w:szCs w:val="20"/>
        </w:rPr>
        <w:t xml:space="preserve">, а </w:t>
      </w:r>
      <w:r>
        <w:rPr>
          <w:rFonts w:ascii="Times New Roman" w:hAnsi="Times New Roman"/>
          <w:sz w:val="20"/>
          <w:szCs w:val="20"/>
        </w:rPr>
        <w:t xml:space="preserve">также на сайте Администрации</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Аукционная д</w:t>
      </w:r>
      <w:r>
        <w:rPr>
          <w:rFonts w:ascii="Times New Roman" w:hAnsi="Times New Roman"/>
          <w:sz w:val="20"/>
          <w:szCs w:val="20"/>
        </w:rPr>
        <w:t xml:space="preserve">окументация предоставляется</w:t>
      </w:r>
      <w:r>
        <w:rPr>
          <w:rFonts w:ascii="Times New Roman" w:hAnsi="Times New Roman"/>
          <w:sz w:val="20"/>
          <w:szCs w:val="20"/>
        </w:rPr>
        <w:t xml:space="preserve"> </w:t>
      </w:r>
      <w:r>
        <w:rPr>
          <w:rFonts w:ascii="Times New Roman" w:hAnsi="Times New Roman"/>
          <w:sz w:val="20"/>
          <w:szCs w:val="20"/>
        </w:rPr>
        <w:t xml:space="preserve">также организатором аукциона бесплатно в рабочие дни с 09 часов 00 минут до 13 часов 00 минут и с 14 часов 00 минут до 18 часов 00 минут по московскому времени со дня, следующего за днём размещения на</w:t>
      </w:r>
      <w:r>
        <w:rPr>
          <w:rFonts w:ascii="Times New Roman" w:hAnsi="Times New Roman"/>
          <w:sz w:val="20"/>
          <w:szCs w:val="20"/>
        </w:rPr>
        <w:t xml:space="preserve"> сайте торгов</w:t>
      </w:r>
      <w:r>
        <w:rPr>
          <w:rFonts w:ascii="Times New Roman" w:hAnsi="Times New Roman"/>
          <w:sz w:val="20"/>
          <w:szCs w:val="20"/>
        </w:rPr>
        <w:t xml:space="preserve">, а </w:t>
      </w:r>
      <w:r>
        <w:rPr>
          <w:rFonts w:ascii="Times New Roman" w:hAnsi="Times New Roman"/>
          <w:sz w:val="20"/>
          <w:szCs w:val="20"/>
        </w:rPr>
        <w:t xml:space="preserve">также на сай</w:t>
      </w:r>
      <w:r>
        <w:rPr>
          <w:rFonts w:ascii="Times New Roman" w:hAnsi="Times New Roman"/>
          <w:sz w:val="20"/>
          <w:szCs w:val="20"/>
        </w:rPr>
        <w:t xml:space="preserve">те Администрации</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извещения о проведении аукциона, по адресу: 15600</w:t>
      </w:r>
      <w:r>
        <w:rPr>
          <w:rFonts w:ascii="Times New Roman" w:hAnsi="Times New Roman"/>
          <w:sz w:val="20"/>
          <w:szCs w:val="20"/>
        </w:rPr>
        <w:t xml:space="preserve">5</w:t>
      </w:r>
      <w:r>
        <w:rPr>
          <w:rFonts w:ascii="Times New Roman" w:hAnsi="Times New Roman"/>
          <w:sz w:val="20"/>
          <w:szCs w:val="20"/>
        </w:rPr>
        <w:t xml:space="preserve">, Костромская область, город Кострома, </w:t>
      </w:r>
      <w:r>
        <w:rPr>
          <w:rFonts w:ascii="Times New Roman" w:hAnsi="Times New Roman"/>
          <w:sz w:val="20"/>
          <w:szCs w:val="20"/>
        </w:rPr>
        <w:t xml:space="preserve">улица Советская</w:t>
      </w:r>
      <w:r>
        <w:rPr>
          <w:rFonts w:ascii="Times New Roman" w:hAnsi="Times New Roman"/>
          <w:sz w:val="20"/>
          <w:szCs w:val="20"/>
        </w:rPr>
        <w:t xml:space="preserve">, дом </w:t>
      </w:r>
      <w:r>
        <w:rPr>
          <w:rFonts w:ascii="Times New Roman" w:hAnsi="Times New Roman"/>
          <w:sz w:val="20"/>
          <w:szCs w:val="20"/>
        </w:rPr>
        <w:t xml:space="preserve">9</w:t>
      </w:r>
      <w:r>
        <w:rPr>
          <w:rFonts w:ascii="Times New Roman" w:hAnsi="Times New Roman"/>
          <w:sz w:val="20"/>
          <w:szCs w:val="20"/>
        </w:rPr>
        <w:t xml:space="preserve">2</w:t>
      </w:r>
      <w:r>
        <w:rPr>
          <w:rFonts w:ascii="Times New Roman" w:hAnsi="Times New Roman"/>
          <w:sz w:val="20"/>
          <w:szCs w:val="20"/>
        </w:rPr>
        <w:t xml:space="preserve">, кабинет </w:t>
      </w:r>
      <w:r>
        <w:rPr>
          <w:rFonts w:ascii="Times New Roman" w:hAnsi="Times New Roman"/>
          <w:sz w:val="20"/>
          <w:szCs w:val="20"/>
        </w:rPr>
        <w:t xml:space="preserve">109</w:t>
      </w:r>
      <w:r>
        <w:rPr>
          <w:rFonts w:ascii="Times New Roman" w:hAnsi="Times New Roman"/>
          <w:sz w:val="20"/>
          <w:szCs w:val="20"/>
        </w:rPr>
        <w:t xml:space="preserve">, в бумажной или электронной форме (на </w:t>
      </w:r>
      <w:r>
        <w:rPr>
          <w:rFonts w:ascii="Times New Roman" w:hAnsi="Times New Roman"/>
          <w:sz w:val="20"/>
          <w:szCs w:val="20"/>
        </w:rPr>
        <w:t xml:space="preserve">носитель заинтересованного лица) на основании письменного заявления любого заинтересованного лица (с указанием номера лота) в течение </w:t>
      </w:r>
      <w:r>
        <w:rPr>
          <w:rFonts w:ascii="Times New Roman" w:hAnsi="Times New Roman"/>
          <w:sz w:val="20"/>
          <w:szCs w:val="20"/>
        </w:rPr>
        <w:t xml:space="preserve">2</w:t>
      </w:r>
      <w:r>
        <w:rPr>
          <w:rFonts w:ascii="Times New Roman" w:hAnsi="Times New Roman"/>
          <w:sz w:val="20"/>
          <w:szCs w:val="20"/>
        </w:rPr>
        <w:t xml:space="preserve"> (</w:t>
      </w:r>
      <w:r>
        <w:rPr>
          <w:rFonts w:ascii="Times New Roman" w:hAnsi="Times New Roman"/>
          <w:sz w:val="20"/>
          <w:szCs w:val="20"/>
        </w:rPr>
        <w:t xml:space="preserve">дву</w:t>
      </w:r>
      <w:r>
        <w:rPr>
          <w:rFonts w:ascii="Times New Roman" w:hAnsi="Times New Roman"/>
          <w:sz w:val="20"/>
          <w:szCs w:val="20"/>
        </w:rPr>
        <w:t xml:space="preserve">х</w:t>
      </w:r>
      <w:r>
        <w:rPr>
          <w:rFonts w:ascii="Times New Roman" w:hAnsi="Times New Roman"/>
          <w:sz w:val="20"/>
          <w:szCs w:val="20"/>
        </w:rPr>
        <w:t xml:space="preserve">) рабочих дней с даты получения соответствующего за</w:t>
      </w:r>
      <w:r>
        <w:rPr>
          <w:rFonts w:ascii="Times New Roman" w:hAnsi="Times New Roman"/>
          <w:sz w:val="20"/>
          <w:szCs w:val="20"/>
        </w:rPr>
        <w:t xml:space="preserve">проса.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Разъяснения положений аукционной документации </w:t>
      </w:r>
      <w:r>
        <w:rPr>
          <w:rFonts w:ascii="Times New Roman" w:hAnsi="Times New Roman"/>
          <w:sz w:val="20"/>
          <w:szCs w:val="20"/>
        </w:rPr>
        <w:t xml:space="preserve">могут быть получены </w:t>
      </w:r>
      <w:r>
        <w:rPr>
          <w:rFonts w:ascii="Times New Roman" w:hAnsi="Times New Roman"/>
          <w:sz w:val="20"/>
          <w:szCs w:val="20"/>
        </w:rPr>
        <w:t xml:space="preserve">заявителем</w:t>
      </w:r>
      <w:r>
        <w:rPr>
          <w:rFonts w:ascii="Times New Roman" w:hAnsi="Times New Roman"/>
          <w:sz w:val="20"/>
          <w:szCs w:val="20"/>
        </w:rPr>
        <w:t xml:space="preserve"> лично, либо при заполнении соответствующей формы, согласно приложению № 5 к настоящей документации.</w:t>
      </w:r>
      <w:r>
        <w:rPr>
          <w:rFonts w:ascii="Times New Roman" w:hAnsi="Times New Roman"/>
          <w:sz w:val="20"/>
          <w:szCs w:val="20"/>
        </w:rPr>
        <w:t xml:space="preserve"> </w:t>
      </w:r>
      <w:r>
        <w:rPr>
          <w:rFonts w:ascii="Times New Roman" w:hAnsi="Times New Roman"/>
          <w:sz w:val="20"/>
          <w:szCs w:val="20"/>
        </w:rPr>
        <w:t xml:space="preserve">В течение 2 (двух) рабочих дней с даты поступления указанного запроса организатор аук</w:t>
      </w:r>
      <w:r>
        <w:rPr>
          <w:rFonts w:ascii="Times New Roman" w:hAnsi="Times New Roman"/>
          <w:sz w:val="20"/>
          <w:szCs w:val="20"/>
        </w:rPr>
        <w:t xml:space="preserve">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1.7.</w:t>
      </w:r>
      <w:r>
        <w:rPr>
          <w:rFonts w:ascii="Times New Roman" w:hAnsi="Times New Roman"/>
          <w:sz w:val="20"/>
          <w:szCs w:val="20"/>
        </w:rPr>
        <w:t xml:space="preserve"> </w:t>
      </w:r>
      <w:r>
        <w:rPr>
          <w:rFonts w:ascii="Times New Roman" w:hAnsi="Times New Roman"/>
          <w:sz w:val="20"/>
          <w:szCs w:val="20"/>
        </w:rPr>
        <w:t xml:space="preserve">У</w:t>
      </w:r>
      <w:r>
        <w:rPr>
          <w:rFonts w:ascii="Times New Roman" w:hAnsi="Times New Roman"/>
          <w:sz w:val="20"/>
          <w:szCs w:val="20"/>
        </w:rPr>
        <w:t xml:space="preserve">словия аукциона, порядок и условия заключения договора с участником аукциона являются условиями публичной оферты, а подача заявки на уч</w:t>
      </w:r>
      <w:r>
        <w:rPr>
          <w:rFonts w:ascii="Times New Roman" w:hAnsi="Times New Roman"/>
          <w:sz w:val="20"/>
          <w:szCs w:val="20"/>
        </w:rPr>
        <w:t xml:space="preserve">астие в аукционе является акцептом такой оферты</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Style w:val="850"/>
          <w:rFonts w:ascii="Times New Roman" w:hAnsi="Times New Roman"/>
          <w:sz w:val="20"/>
          <w:szCs w:val="20"/>
        </w:rPr>
      </w:pPr>
      <w:r>
        <w:rPr>
          <w:rStyle w:val="850"/>
          <w:rFonts w:ascii="Times New Roman" w:hAnsi="Times New Roman"/>
          <w:sz w:val="20"/>
          <w:szCs w:val="20"/>
        </w:rPr>
        <w:t xml:space="preserve">2</w:t>
      </w:r>
      <w:r>
        <w:rPr>
          <w:rStyle w:val="850"/>
          <w:rFonts w:ascii="Times New Roman" w:hAnsi="Times New Roman"/>
          <w:sz w:val="20"/>
          <w:szCs w:val="20"/>
        </w:rPr>
        <w:t xml:space="preserve">. Сведения о предмете аукциона</w:t>
      </w:r>
      <w:r>
        <w:rPr>
          <w:rStyle w:val="850"/>
          <w:rFonts w:ascii="Times New Roman" w:hAnsi="Times New Roman"/>
          <w:sz w:val="20"/>
          <w:szCs w:val="20"/>
        </w:rPr>
      </w:r>
      <w:r>
        <w:rPr>
          <w:rStyle w:val="850"/>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2.1. Предмет аукциона – право на заключение договор</w:t>
      </w:r>
      <w:r>
        <w:rPr>
          <w:rFonts w:ascii="Times New Roman" w:hAnsi="Times New Roman"/>
          <w:sz w:val="20"/>
          <w:szCs w:val="20"/>
        </w:rPr>
        <w:t xml:space="preserve">а</w:t>
      </w:r>
      <w:r>
        <w:rPr>
          <w:rFonts w:ascii="Times New Roman" w:hAnsi="Times New Roman"/>
          <w:sz w:val="20"/>
          <w:szCs w:val="20"/>
        </w:rPr>
        <w:t xml:space="preserve"> о размещении нестационарн</w:t>
      </w:r>
      <w:r>
        <w:rPr>
          <w:rFonts w:ascii="Times New Roman" w:hAnsi="Times New Roman"/>
          <w:sz w:val="20"/>
          <w:szCs w:val="20"/>
        </w:rPr>
        <w:t xml:space="preserve">ого</w:t>
      </w:r>
      <w:r>
        <w:rPr>
          <w:rFonts w:ascii="Times New Roman" w:hAnsi="Times New Roman"/>
          <w:sz w:val="20"/>
          <w:szCs w:val="20"/>
        </w:rPr>
        <w:t xml:space="preserve"> </w:t>
      </w:r>
      <w:r>
        <w:rPr>
          <w:rFonts w:ascii="Times New Roman" w:hAnsi="Times New Roman"/>
          <w:sz w:val="20"/>
          <w:szCs w:val="20"/>
        </w:rPr>
        <w:t xml:space="preserve">торгового </w:t>
      </w:r>
      <w:r>
        <w:rPr>
          <w:rFonts w:ascii="Times New Roman" w:hAnsi="Times New Roman"/>
          <w:sz w:val="20"/>
          <w:szCs w:val="20"/>
        </w:rPr>
        <w:t xml:space="preserve">объект</w:t>
      </w:r>
      <w:r>
        <w:rPr>
          <w:rFonts w:ascii="Times New Roman" w:hAnsi="Times New Roman"/>
          <w:sz w:val="20"/>
          <w:szCs w:val="20"/>
        </w:rPr>
        <w:t xml:space="preserve">а</w:t>
      </w:r>
      <w:r>
        <w:rPr>
          <w:rFonts w:ascii="Times New Roman" w:hAnsi="Times New Roman"/>
          <w:sz w:val="20"/>
          <w:szCs w:val="20"/>
        </w:rPr>
        <w:t xml:space="preserve"> на землях и земельных участках, государственная собственность на которые не разграничена, расположенных в границах города Костромы. Адреса мест для размещения нестационарных</w:t>
      </w:r>
      <w:r>
        <w:rPr>
          <w:rFonts w:ascii="Times New Roman" w:hAnsi="Times New Roman"/>
          <w:sz w:val="20"/>
          <w:szCs w:val="20"/>
        </w:rPr>
        <w:t xml:space="preserve"> торговых </w:t>
      </w:r>
      <w:r>
        <w:rPr>
          <w:rFonts w:ascii="Times New Roman" w:hAnsi="Times New Roman"/>
          <w:sz w:val="20"/>
          <w:szCs w:val="20"/>
        </w:rPr>
        <w:t xml:space="preserve"> объектов на землях и земельных участках, в отношении которых проводится аукцион, </w:t>
      </w:r>
      <w:r>
        <w:rPr>
          <w:rFonts w:ascii="Times New Roman" w:hAnsi="Times New Roman"/>
          <w:sz w:val="20"/>
          <w:szCs w:val="20"/>
        </w:rPr>
        <w:t xml:space="preserve">№ лота, </w:t>
      </w:r>
      <w:r>
        <w:rPr>
          <w:rFonts w:ascii="Times New Roman" w:hAnsi="Times New Roman"/>
          <w:sz w:val="20"/>
          <w:szCs w:val="20"/>
        </w:rPr>
        <w:t xml:space="preserve">вид объекта, </w:t>
      </w:r>
      <w:r>
        <w:rPr>
          <w:rFonts w:ascii="Times New Roman" w:hAnsi="Times New Roman"/>
          <w:sz w:val="20"/>
          <w:szCs w:val="20"/>
        </w:rPr>
        <w:t xml:space="preserve">количество объектов, </w:t>
      </w:r>
      <w:r>
        <w:rPr>
          <w:rFonts w:ascii="Times New Roman" w:hAnsi="Times New Roman"/>
          <w:sz w:val="20"/>
          <w:szCs w:val="20"/>
        </w:rPr>
        <w:t xml:space="preserve">площадь, занимаемая объектом</w:t>
      </w:r>
      <w:r>
        <w:rPr>
          <w:rFonts w:ascii="Times New Roman" w:hAnsi="Times New Roman"/>
          <w:sz w:val="20"/>
          <w:szCs w:val="20"/>
        </w:rPr>
        <w:t xml:space="preserve">, специализация, </w:t>
      </w:r>
      <w:r>
        <w:rPr>
          <w:rFonts w:ascii="Times New Roman" w:hAnsi="Times New Roman"/>
          <w:sz w:val="20"/>
          <w:szCs w:val="20"/>
        </w:rPr>
        <w:t xml:space="preserve">с</w:t>
      </w:r>
      <w:r>
        <w:rPr>
          <w:rFonts w:ascii="Times New Roman" w:hAnsi="Times New Roman"/>
          <w:sz w:val="20"/>
          <w:szCs w:val="20"/>
        </w:rPr>
        <w:t xml:space="preserve">рок действия договора на размещение нестационарного объекта и число месяцев каждого года действия договора, в течение которых осуществляется размещение нестационарного торгового объекта</w:t>
      </w:r>
      <w:r>
        <w:rPr>
          <w:rFonts w:ascii="Times New Roman" w:hAnsi="Times New Roman"/>
          <w:sz w:val="20"/>
          <w:szCs w:val="20"/>
        </w:rPr>
        <w:t xml:space="preserve">, </w:t>
      </w:r>
      <w:r>
        <w:rPr>
          <w:rFonts w:ascii="Times New Roman" w:hAnsi="Times New Roman"/>
          <w:sz w:val="20"/>
          <w:szCs w:val="20"/>
        </w:rPr>
        <w:t xml:space="preserve">начальная (минимальная цена договора</w:t>
      </w:r>
      <w:r>
        <w:rPr>
          <w:rFonts w:ascii="Times New Roman" w:hAnsi="Times New Roman"/>
          <w:sz w:val="20"/>
          <w:szCs w:val="20"/>
        </w:rPr>
        <w:t xml:space="preserve"> - </w:t>
      </w:r>
      <w:r>
        <w:rPr>
          <w:rFonts w:ascii="Times New Roman" w:hAnsi="Times New Roman"/>
          <w:sz w:val="20"/>
          <w:szCs w:val="20"/>
        </w:rPr>
        <w:t xml:space="preserve">годовая плата за размещение нестационарного торгового объекта</w:t>
      </w:r>
      <w:r>
        <w:rPr>
          <w:rFonts w:ascii="Times New Roman" w:hAnsi="Times New Roman"/>
          <w:sz w:val="20"/>
          <w:szCs w:val="20"/>
        </w:rPr>
        <w:t xml:space="preserve">, цена лота), </w:t>
      </w:r>
      <w:r>
        <w:rPr>
          <w:rFonts w:ascii="Times New Roman" w:hAnsi="Times New Roman"/>
          <w:sz w:val="20"/>
          <w:szCs w:val="20"/>
        </w:rPr>
        <w:t xml:space="preserve">шаг а</w:t>
      </w:r>
      <w:r>
        <w:rPr>
          <w:rFonts w:ascii="Times New Roman" w:hAnsi="Times New Roman"/>
          <w:sz w:val="20"/>
          <w:szCs w:val="20"/>
        </w:rPr>
        <w:t xml:space="preserve">укциона</w:t>
      </w:r>
      <w:r>
        <w:rPr>
          <w:rFonts w:ascii="Times New Roman" w:hAnsi="Times New Roman"/>
          <w:sz w:val="20"/>
          <w:szCs w:val="20"/>
        </w:rPr>
        <w:t xml:space="preserve">,</w:t>
      </w:r>
      <w:r>
        <w:rPr>
          <w:rFonts w:ascii="Times New Roman" w:hAnsi="Times New Roman"/>
          <w:sz w:val="20"/>
          <w:szCs w:val="20"/>
        </w:rPr>
        <w:t xml:space="preserve"> указаны в Приложении № 1 к настоящей </w:t>
      </w:r>
      <w:r>
        <w:rPr>
          <w:rFonts w:ascii="Times New Roman" w:hAnsi="Times New Roman"/>
          <w:sz w:val="20"/>
          <w:szCs w:val="20"/>
        </w:rPr>
        <w:t xml:space="preserve">аукционной </w:t>
      </w:r>
      <w:r>
        <w:rPr>
          <w:rFonts w:ascii="Times New Roman" w:hAnsi="Times New Roman"/>
          <w:sz w:val="20"/>
          <w:szCs w:val="20"/>
        </w:rPr>
        <w:t xml:space="preserve">документации. </w:t>
      </w:r>
      <w:r>
        <w:rPr>
          <w:rFonts w:ascii="Times New Roman" w:hAnsi="Times New Roman"/>
          <w:sz w:val="20"/>
          <w:szCs w:val="20"/>
        </w:rPr>
      </w:r>
      <w:r>
        <w:rPr>
          <w:rFonts w:ascii="Times New Roman" w:hAnsi="Times New Roman"/>
          <w:sz w:val="20"/>
          <w:szCs w:val="20"/>
        </w:rPr>
      </w:r>
    </w:p>
    <w:p>
      <w:pPr>
        <w:ind w:firstLine="851"/>
        <w:jc w:val="both"/>
        <w:tabs>
          <w:tab w:val="left" w:pos="428" w:leader="none"/>
        </w:tabs>
        <w:rPr>
          <w:rStyle w:val="850"/>
          <w:rFonts w:ascii="Times New Roman" w:hAnsi="Times New Roman"/>
          <w:b w:val="0"/>
          <w:color w:val="ff0000"/>
          <w:sz w:val="20"/>
          <w:szCs w:val="20"/>
        </w:rPr>
      </w:pPr>
      <w:r>
        <w:rPr>
          <w:rFonts w:ascii="Times New Roman" w:hAnsi="Times New Roman"/>
          <w:sz w:val="20"/>
          <w:szCs w:val="20"/>
        </w:rPr>
        <w:t xml:space="preserve">2.2. Срок действия договора о размещении нестационарн</w:t>
      </w:r>
      <w:r>
        <w:rPr>
          <w:rFonts w:ascii="Times New Roman" w:hAnsi="Times New Roman"/>
          <w:sz w:val="20"/>
          <w:szCs w:val="20"/>
        </w:rPr>
        <w:t xml:space="preserve">ого</w:t>
      </w:r>
      <w:r>
        <w:rPr>
          <w:rFonts w:ascii="Times New Roman" w:hAnsi="Times New Roman"/>
          <w:sz w:val="20"/>
          <w:szCs w:val="20"/>
        </w:rPr>
        <w:t xml:space="preserve"> торгов</w:t>
      </w:r>
      <w:r>
        <w:rPr>
          <w:rFonts w:ascii="Times New Roman" w:hAnsi="Times New Roman"/>
          <w:sz w:val="20"/>
          <w:szCs w:val="20"/>
        </w:rPr>
        <w:t xml:space="preserve">ого</w:t>
      </w:r>
      <w:r>
        <w:rPr>
          <w:rFonts w:ascii="Times New Roman" w:hAnsi="Times New Roman"/>
          <w:sz w:val="20"/>
          <w:szCs w:val="20"/>
        </w:rPr>
        <w:t xml:space="preserve"> объект</w:t>
      </w:r>
      <w:r>
        <w:rPr>
          <w:rFonts w:ascii="Times New Roman" w:hAnsi="Times New Roman"/>
          <w:sz w:val="20"/>
          <w:szCs w:val="20"/>
        </w:rPr>
        <w:t xml:space="preserve">а</w:t>
      </w:r>
      <w:r>
        <w:rPr>
          <w:rFonts w:ascii="Times New Roman" w:hAnsi="Times New Roman"/>
          <w:sz w:val="20"/>
          <w:szCs w:val="20"/>
        </w:rPr>
        <w:t xml:space="preserve"> на землях и земельных участках составляет: </w:t>
      </w:r>
      <w:r>
        <w:rPr>
          <w:rFonts w:ascii="Times New Roman" w:hAnsi="Times New Roman"/>
          <w:sz w:val="20"/>
          <w:szCs w:val="20"/>
        </w:rPr>
        <w:t xml:space="preserve">5</w:t>
      </w:r>
      <w:r>
        <w:rPr>
          <w:rFonts w:ascii="Times New Roman" w:hAnsi="Times New Roman"/>
          <w:sz w:val="20"/>
          <w:szCs w:val="20"/>
        </w:rPr>
        <w:t xml:space="preserve"> лет – для объектов </w:t>
      </w:r>
      <w:r>
        <w:rPr>
          <w:rFonts w:ascii="Times New Roman" w:hAnsi="Times New Roman"/>
          <w:sz w:val="20"/>
          <w:szCs w:val="20"/>
        </w:rPr>
        <w:t xml:space="preserve">развозной торговли</w:t>
      </w:r>
      <w:r>
        <w:rPr>
          <w:rFonts w:ascii="Times New Roman" w:hAnsi="Times New Roman"/>
          <w:sz w:val="20"/>
          <w:szCs w:val="20"/>
        </w:rPr>
        <w:t xml:space="preserve">, 7 лет – для объектов стабильного размещения</w:t>
      </w:r>
      <w:r>
        <w:rPr>
          <w:rFonts w:ascii="Times New Roman" w:hAnsi="Times New Roman"/>
          <w:sz w:val="20"/>
          <w:szCs w:val="20"/>
        </w:rPr>
        <w:t xml:space="preserve">.</w:t>
      </w:r>
      <w:r>
        <w:rPr>
          <w:rStyle w:val="850"/>
          <w:rFonts w:ascii="Times New Roman" w:hAnsi="Times New Roman"/>
          <w:b w:val="0"/>
          <w:color w:val="ff0000"/>
          <w:sz w:val="20"/>
          <w:szCs w:val="20"/>
        </w:rPr>
      </w:r>
      <w:r>
        <w:rPr>
          <w:rStyle w:val="850"/>
          <w:rFonts w:ascii="Times New Roman" w:hAnsi="Times New Roman"/>
          <w:b w:val="0"/>
          <w:color w:val="ff0000"/>
          <w:sz w:val="20"/>
          <w:szCs w:val="20"/>
        </w:rPr>
      </w:r>
    </w:p>
    <w:p>
      <w:pPr>
        <w:ind w:firstLine="851"/>
        <w:jc w:val="both"/>
        <w:rPr>
          <w:rStyle w:val="850"/>
          <w:rFonts w:ascii="Times New Roman" w:hAnsi="Times New Roman"/>
          <w:sz w:val="20"/>
          <w:szCs w:val="20"/>
        </w:rPr>
      </w:pPr>
      <w:r>
        <w:rPr>
          <w:rStyle w:val="850"/>
          <w:rFonts w:ascii="Times New Roman" w:hAnsi="Times New Roman"/>
          <w:sz w:val="20"/>
          <w:szCs w:val="20"/>
        </w:rPr>
        <w:t xml:space="preserve">3. Требования к </w:t>
      </w:r>
      <w:r>
        <w:rPr>
          <w:rStyle w:val="850"/>
          <w:rFonts w:ascii="Times New Roman" w:hAnsi="Times New Roman"/>
          <w:sz w:val="20"/>
          <w:szCs w:val="20"/>
        </w:rPr>
        <w:t xml:space="preserve">заявителям</w:t>
      </w:r>
      <w:r>
        <w:rPr>
          <w:rStyle w:val="850"/>
          <w:rFonts w:ascii="Times New Roman" w:hAnsi="Times New Roman"/>
          <w:sz w:val="20"/>
          <w:szCs w:val="20"/>
        </w:rPr>
      </w:r>
      <w:r>
        <w:rPr>
          <w:rStyle w:val="850"/>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3.1. При проведении аукциона устанавливаются следующие требования к </w:t>
      </w:r>
      <w:r>
        <w:rPr>
          <w:rFonts w:ascii="Times New Roman" w:hAnsi="Times New Roman"/>
          <w:sz w:val="20"/>
          <w:szCs w:val="20"/>
        </w:rPr>
        <w:t xml:space="preserve">заявителям</w:t>
      </w: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3.1.1. </w:t>
      </w:r>
      <w:r>
        <w:rPr>
          <w:rFonts w:ascii="Times New Roman" w:hAnsi="Times New Roman"/>
          <w:sz w:val="20"/>
          <w:szCs w:val="20"/>
        </w:rPr>
        <w:t xml:space="preserve">Заявителем</w:t>
      </w:r>
      <w:r>
        <w:rPr>
          <w:rFonts w:ascii="Times New Roman" w:hAnsi="Times New Roman"/>
          <w:sz w:val="20"/>
          <w:szCs w:val="20"/>
        </w:rPr>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индивидуальный предприниматель</w:t>
      </w:r>
      <w:r>
        <w:rPr>
          <w:rFonts w:ascii="Times New Roman" w:hAnsi="Times New Roman"/>
          <w:sz w:val="20"/>
          <w:szCs w:val="20"/>
        </w:rPr>
        <w:t xml:space="preserve">, физическое лицо, не являющееся индивидуальным предпринимателем, применяющее специальный налоговый режим «Налог на профессиональный доход»</w:t>
      </w:r>
      <w:r>
        <w:rPr>
          <w:rFonts w:ascii="Times New Roman" w:hAnsi="Times New Roman"/>
          <w:sz w:val="20"/>
          <w:szCs w:val="20"/>
        </w:rPr>
        <w:t xml:space="preserve"> (далее – </w:t>
      </w:r>
      <w:r>
        <w:rPr>
          <w:rFonts w:ascii="Times New Roman" w:hAnsi="Times New Roman"/>
          <w:sz w:val="20"/>
          <w:szCs w:val="20"/>
        </w:rPr>
        <w:t xml:space="preserve">заявитель</w:t>
      </w:r>
      <w:r>
        <w:rPr>
          <w:rFonts w:ascii="Times New Roman" w:hAnsi="Times New Roman"/>
          <w:sz w:val="20"/>
          <w:szCs w:val="20"/>
        </w:rPr>
        <w:t xml:space="preserve">)</w:t>
      </w:r>
      <w:r>
        <w:rPr>
          <w:rFonts w:ascii="Times New Roman" w:hAnsi="Times New Roman"/>
          <w:sz w:val="20"/>
          <w:szCs w:val="20"/>
        </w:rPr>
        <w:t xml:space="preserve">, претендующ</w:t>
      </w:r>
      <w:r>
        <w:rPr>
          <w:rFonts w:ascii="Times New Roman" w:hAnsi="Times New Roman"/>
          <w:sz w:val="20"/>
          <w:szCs w:val="20"/>
        </w:rPr>
        <w:t xml:space="preserve">и</w:t>
      </w:r>
      <w:r>
        <w:rPr>
          <w:rFonts w:ascii="Times New Roman" w:hAnsi="Times New Roman"/>
          <w:sz w:val="20"/>
          <w:szCs w:val="20"/>
        </w:rPr>
        <w:t xml:space="preserve">е</w:t>
      </w:r>
      <w:r>
        <w:rPr>
          <w:rFonts w:ascii="Times New Roman" w:hAnsi="Times New Roman"/>
          <w:sz w:val="20"/>
          <w:szCs w:val="20"/>
        </w:rPr>
        <w:t xml:space="preserve"> на заключение договора</w:t>
      </w:r>
      <w:r>
        <w:rPr>
          <w:rFonts w:ascii="Times New Roman" w:hAnsi="Times New Roman"/>
          <w:sz w:val="20"/>
          <w:szCs w:val="20"/>
        </w:rPr>
        <w:t xml:space="preserve"> </w:t>
      </w:r>
      <w:r>
        <w:rPr>
          <w:rFonts w:ascii="Times New Roman" w:hAnsi="Times New Roman"/>
          <w:sz w:val="20"/>
          <w:szCs w:val="20"/>
        </w:rPr>
        <w:t xml:space="preserve">о размещении нестационарн</w:t>
      </w:r>
      <w:r>
        <w:rPr>
          <w:rFonts w:ascii="Times New Roman" w:hAnsi="Times New Roman"/>
          <w:sz w:val="20"/>
          <w:szCs w:val="20"/>
        </w:rPr>
        <w:t xml:space="preserve">ого</w:t>
      </w:r>
      <w:r>
        <w:rPr>
          <w:rFonts w:ascii="Times New Roman" w:hAnsi="Times New Roman"/>
          <w:sz w:val="20"/>
          <w:szCs w:val="20"/>
        </w:rPr>
        <w:t xml:space="preserve"> </w:t>
      </w:r>
      <w:r>
        <w:rPr>
          <w:rFonts w:ascii="Times New Roman" w:hAnsi="Times New Roman"/>
          <w:sz w:val="20"/>
          <w:szCs w:val="20"/>
        </w:rPr>
        <w:t xml:space="preserve">торгового </w:t>
      </w:r>
      <w:r>
        <w:rPr>
          <w:rFonts w:ascii="Times New Roman" w:hAnsi="Times New Roman"/>
          <w:sz w:val="20"/>
          <w:szCs w:val="20"/>
        </w:rPr>
        <w:t xml:space="preserve">объект</w:t>
      </w:r>
      <w:r>
        <w:rPr>
          <w:rFonts w:ascii="Times New Roman" w:hAnsi="Times New Roman"/>
          <w:sz w:val="20"/>
          <w:szCs w:val="20"/>
        </w:rPr>
        <w:t xml:space="preserve">а</w:t>
      </w:r>
      <w:r>
        <w:rPr>
          <w:rFonts w:ascii="Times New Roman" w:hAnsi="Times New Roman"/>
          <w:sz w:val="20"/>
          <w:szCs w:val="20"/>
        </w:rPr>
        <w:t xml:space="preserve"> на землях и земельных участках, государственная собственность на которые не разграничена, расположенных в границах города Костромы</w:t>
      </w:r>
      <w:r>
        <w:rPr>
          <w:rFonts w:ascii="Times New Roman" w:hAnsi="Times New Roman"/>
          <w:sz w:val="20"/>
          <w:szCs w:val="20"/>
        </w:rPr>
        <w:t xml:space="preserve"> (далее – Договор)</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3.1.2. В отношении </w:t>
      </w:r>
      <w:r>
        <w:rPr>
          <w:rFonts w:ascii="Times New Roman" w:hAnsi="Times New Roman"/>
          <w:sz w:val="20"/>
          <w:szCs w:val="20"/>
        </w:rPr>
        <w:t xml:space="preserve">заявителя</w:t>
      </w:r>
      <w:r>
        <w:rPr>
          <w:rFonts w:ascii="Times New Roman" w:hAnsi="Times New Roman"/>
          <w:sz w:val="20"/>
          <w:szCs w:val="20"/>
        </w:rPr>
        <w:t xml:space="preserve"> не должна проводиться процедура банкротства либо процедура ликвидации.</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3.1.3 Деятельность </w:t>
      </w:r>
      <w:r>
        <w:rPr>
          <w:rFonts w:ascii="Times New Roman" w:hAnsi="Times New Roman"/>
          <w:sz w:val="20"/>
          <w:szCs w:val="20"/>
        </w:rPr>
        <w:t xml:space="preserve">заявителя</w:t>
      </w:r>
      <w:r>
        <w:rPr>
          <w:rFonts w:ascii="Times New Roman" w:hAnsi="Times New Roman"/>
          <w:sz w:val="20"/>
          <w:szCs w:val="20"/>
        </w:rPr>
        <w:t xml:space="preserve"> </w:t>
      </w:r>
      <w:r>
        <w:rPr>
          <w:rFonts w:ascii="Times New Roman" w:hAnsi="Times New Roman"/>
          <w:sz w:val="20"/>
          <w:szCs w:val="20"/>
        </w:rPr>
        <w:t xml:space="preserve">должна быть </w:t>
      </w:r>
      <w:r>
        <w:rPr>
          <w:rFonts w:ascii="Times New Roman" w:hAnsi="Times New Roman"/>
          <w:sz w:val="20"/>
          <w:szCs w:val="20"/>
        </w:rPr>
        <w:t xml:space="preserve">не приостановлена в порядке, предусмотренном Кодексом Российской Федерации об административных правонарушениях, на день рассмотрения заявки на участие в аукционе.</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3.2. Требования, указанные в п. 3.1 аукционной документации, предъявляются ко всем </w:t>
      </w:r>
      <w:r>
        <w:rPr>
          <w:rFonts w:ascii="Times New Roman" w:hAnsi="Times New Roman"/>
          <w:sz w:val="20"/>
          <w:szCs w:val="20"/>
        </w:rPr>
        <w:t xml:space="preserve">заявителям</w:t>
      </w:r>
      <w:r>
        <w:rPr>
          <w:rFonts w:ascii="Times New Roman" w:hAnsi="Times New Roman"/>
          <w:sz w:val="20"/>
          <w:szCs w:val="20"/>
        </w:rPr>
        <w:t xml:space="preserve">. Комиссия по проведению аукциона (далее - </w:t>
      </w:r>
      <w:r>
        <w:rPr>
          <w:rFonts w:ascii="Times New Roman" w:hAnsi="Times New Roman"/>
          <w:sz w:val="20"/>
          <w:szCs w:val="20"/>
        </w:rPr>
        <w:t xml:space="preserve">к</w:t>
      </w:r>
      <w:r>
        <w:rPr>
          <w:rFonts w:ascii="Times New Roman" w:hAnsi="Times New Roman"/>
          <w:sz w:val="20"/>
          <w:szCs w:val="20"/>
        </w:rPr>
        <w:t xml:space="preserve">омиссия) не вправе устанавливать иные требования к </w:t>
      </w:r>
      <w:r>
        <w:rPr>
          <w:rFonts w:ascii="Times New Roman" w:hAnsi="Times New Roman"/>
          <w:sz w:val="20"/>
          <w:szCs w:val="20"/>
        </w:rPr>
        <w:t xml:space="preserve">заявителям</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3.3. Комиссия вправе на любой стадии аукциона проверять соответствие </w:t>
      </w:r>
      <w:r>
        <w:rPr>
          <w:rFonts w:ascii="Times New Roman" w:hAnsi="Times New Roman"/>
          <w:sz w:val="20"/>
          <w:szCs w:val="20"/>
        </w:rPr>
        <w:t xml:space="preserve">заявителя</w:t>
      </w:r>
      <w:r>
        <w:rPr>
          <w:rFonts w:ascii="Times New Roman" w:hAnsi="Times New Roman"/>
          <w:sz w:val="20"/>
          <w:szCs w:val="20"/>
        </w:rPr>
        <w:t xml:space="preserve"> требованиям, установленным п. 3.1 аукционной документации.</w:t>
      </w:r>
      <w:r>
        <w:rPr>
          <w:rFonts w:ascii="Times New Roman" w:hAnsi="Times New Roman"/>
          <w:sz w:val="20"/>
          <w:szCs w:val="20"/>
        </w:rPr>
      </w:r>
      <w:r>
        <w:rPr>
          <w:rFonts w:ascii="Times New Roman" w:hAnsi="Times New Roman"/>
          <w:sz w:val="20"/>
          <w:szCs w:val="20"/>
        </w:rPr>
      </w:r>
    </w:p>
    <w:p>
      <w:pPr>
        <w:ind w:firstLine="851"/>
        <w:rPr>
          <w:rStyle w:val="850"/>
          <w:rFonts w:ascii="Times New Roman" w:hAnsi="Times New Roman"/>
          <w:sz w:val="20"/>
          <w:szCs w:val="20"/>
        </w:rPr>
      </w:pPr>
      <w:r>
        <w:rPr>
          <w:rStyle w:val="850"/>
          <w:rFonts w:ascii="Times New Roman" w:hAnsi="Times New Roman"/>
          <w:sz w:val="20"/>
          <w:szCs w:val="20"/>
        </w:rPr>
        <w:t xml:space="preserve">4.  Требования к заявкам и документам на участие в аукционе</w:t>
      </w:r>
      <w:r>
        <w:rPr>
          <w:rStyle w:val="850"/>
          <w:rFonts w:ascii="Times New Roman" w:hAnsi="Times New Roman"/>
          <w:sz w:val="20"/>
          <w:szCs w:val="20"/>
        </w:rPr>
      </w:r>
      <w:r>
        <w:rPr>
          <w:rStyle w:val="850"/>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4.1. Лицо, желающее участвовать в аукционе, представляет </w:t>
      </w:r>
      <w:r>
        <w:rPr>
          <w:rFonts w:ascii="Times New Roman" w:hAnsi="Times New Roman"/>
          <w:sz w:val="20"/>
          <w:szCs w:val="20"/>
        </w:rPr>
        <w:t xml:space="preserve">о</w:t>
      </w:r>
      <w:r>
        <w:rPr>
          <w:rFonts w:ascii="Times New Roman" w:hAnsi="Times New Roman"/>
          <w:sz w:val="20"/>
          <w:szCs w:val="20"/>
        </w:rPr>
        <w:t xml:space="preserve">рганизатору аукциона заявку на участие в аукционе по форме</w:t>
      </w:r>
      <w:r>
        <w:rPr>
          <w:rFonts w:ascii="Times New Roman" w:hAnsi="Times New Roman"/>
          <w:sz w:val="20"/>
          <w:szCs w:val="20"/>
        </w:rPr>
        <w:t xml:space="preserve">, согласно</w:t>
      </w:r>
      <w:r>
        <w:rPr>
          <w:rFonts w:ascii="Times New Roman" w:hAnsi="Times New Roman"/>
          <w:sz w:val="20"/>
          <w:szCs w:val="20"/>
        </w:rPr>
        <w:t xml:space="preserve"> Приложени</w:t>
      </w:r>
      <w:r>
        <w:rPr>
          <w:rFonts w:ascii="Times New Roman" w:hAnsi="Times New Roman"/>
          <w:sz w:val="20"/>
          <w:szCs w:val="20"/>
        </w:rPr>
        <w:t xml:space="preserve">ю</w:t>
      </w:r>
      <w:r>
        <w:rPr>
          <w:rFonts w:ascii="Times New Roman" w:hAnsi="Times New Roman"/>
          <w:sz w:val="20"/>
          <w:szCs w:val="20"/>
        </w:rPr>
        <w:t xml:space="preserve"> № 2 к настоящей </w:t>
      </w:r>
      <w:r>
        <w:rPr>
          <w:rFonts w:ascii="Times New Roman" w:hAnsi="Times New Roman"/>
          <w:sz w:val="20"/>
          <w:szCs w:val="20"/>
        </w:rPr>
        <w:t xml:space="preserve">аукционной </w:t>
      </w:r>
      <w:r>
        <w:rPr>
          <w:rFonts w:ascii="Times New Roman" w:hAnsi="Times New Roman"/>
          <w:sz w:val="20"/>
          <w:szCs w:val="20"/>
        </w:rPr>
        <w:t xml:space="preserve">документации</w:t>
      </w:r>
      <w:r>
        <w:rPr>
          <w:rFonts w:ascii="Times New Roman" w:hAnsi="Times New Roman"/>
          <w:sz w:val="20"/>
          <w:szCs w:val="20"/>
        </w:rPr>
        <w:t xml:space="preserve">,</w:t>
      </w:r>
      <w:r>
        <w:rPr>
          <w:rFonts w:ascii="Times New Roman" w:hAnsi="Times New Roman"/>
          <w:sz w:val="20"/>
          <w:szCs w:val="20"/>
        </w:rPr>
        <w:t xml:space="preserve"> не позднее даты, указанной в извещении о проведении аукциона.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4.2. К заявке прилагаются следующие документы:</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t xml:space="preserve"> </w:t>
      </w:r>
      <w:r>
        <w:rPr>
          <w:rFonts w:ascii="Times New Roman" w:hAnsi="Times New Roman"/>
          <w:sz w:val="20"/>
          <w:szCs w:val="20"/>
        </w:rPr>
        <w:t xml:space="preserve">информация </w:t>
      </w:r>
      <w:r>
        <w:rPr>
          <w:rFonts w:ascii="Times New Roman" w:hAnsi="Times New Roman"/>
          <w:sz w:val="20"/>
          <w:szCs w:val="20"/>
        </w:rPr>
        <w:t xml:space="preserve">о </w:t>
      </w:r>
      <w:r>
        <w:rPr>
          <w:rFonts w:ascii="Times New Roman" w:hAnsi="Times New Roman"/>
          <w:sz w:val="20"/>
          <w:szCs w:val="20"/>
        </w:rPr>
        <w:t xml:space="preserve">заявителе</w:t>
      </w:r>
      <w:r>
        <w:rPr>
          <w:rFonts w:ascii="Times New Roman" w:hAnsi="Times New Roman"/>
          <w:sz w:val="20"/>
          <w:szCs w:val="20"/>
        </w:rPr>
        <w:t xml:space="preserve"> </w:t>
      </w:r>
      <w:r>
        <w:rPr>
          <w:rFonts w:ascii="Times New Roman" w:hAnsi="Times New Roman"/>
          <w:sz w:val="20"/>
          <w:szCs w:val="20"/>
        </w:rPr>
        <w:t xml:space="preserve">по форме, согласно </w:t>
      </w:r>
      <w:r>
        <w:rPr>
          <w:rFonts w:ascii="Times New Roman" w:hAnsi="Times New Roman"/>
          <w:sz w:val="20"/>
          <w:szCs w:val="20"/>
        </w:rPr>
        <w:t xml:space="preserve">Приложени</w:t>
      </w:r>
      <w:r>
        <w:rPr>
          <w:rFonts w:ascii="Times New Roman" w:hAnsi="Times New Roman"/>
          <w:sz w:val="20"/>
          <w:szCs w:val="20"/>
        </w:rPr>
        <w:t xml:space="preserve">ю</w:t>
      </w:r>
      <w:r>
        <w:rPr>
          <w:rFonts w:ascii="Times New Roman" w:hAnsi="Times New Roman"/>
          <w:sz w:val="20"/>
          <w:szCs w:val="20"/>
        </w:rPr>
        <w:t xml:space="preserve"> № 3 к настоящей </w:t>
      </w:r>
      <w:r>
        <w:rPr>
          <w:rFonts w:ascii="Times New Roman" w:hAnsi="Times New Roman"/>
          <w:sz w:val="20"/>
          <w:szCs w:val="20"/>
        </w:rPr>
        <w:t xml:space="preserve">аукционной </w:t>
      </w:r>
      <w:r>
        <w:rPr>
          <w:rFonts w:ascii="Times New Roman" w:hAnsi="Times New Roman"/>
          <w:sz w:val="20"/>
          <w:szCs w:val="20"/>
        </w:rPr>
        <w:t xml:space="preserve">документации</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2)</w:t>
      </w:r>
      <w:r>
        <w:rPr>
          <w:rFonts w:ascii="Times New Roman" w:hAnsi="Times New Roman"/>
          <w:sz w:val="20"/>
          <w:szCs w:val="20"/>
        </w:rPr>
        <w:t xml:space="preserve"> </w:t>
      </w:r>
      <w:r>
        <w:rPr>
          <w:rFonts w:ascii="Times New Roman" w:hAnsi="Times New Roman"/>
          <w:sz w:val="20"/>
          <w:szCs w:val="20"/>
        </w:rPr>
        <w:t xml:space="preserve">копии учредительных документов (для юридического лица);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3</w:t>
      </w:r>
      <w:r>
        <w:rPr>
          <w:rFonts w:ascii="Times New Roman" w:hAnsi="Times New Roman"/>
          <w:sz w:val="20"/>
          <w:szCs w:val="20"/>
        </w:rPr>
        <w:t xml:space="preserve">) копия документа, удостоверяющего личность (для физического лица);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bCs/>
          <w:sz w:val="20"/>
          <w:szCs w:val="20"/>
        </w:rPr>
      </w:pPr>
      <w:r>
        <w:rPr>
          <w:rFonts w:ascii="Times New Roman" w:hAnsi="Times New Roman"/>
          <w:sz w:val="20"/>
          <w:szCs w:val="20"/>
        </w:rPr>
        <w:t xml:space="preserve">4)</w:t>
      </w:r>
      <w:r>
        <w:rPr>
          <w:rFonts w:ascii="Times New Roman" w:hAnsi="Times New Roman"/>
          <w:sz w:val="20"/>
          <w:szCs w:val="20"/>
        </w:rPr>
        <w:t xml:space="preserve"> </w:t>
      </w:r>
      <w:r>
        <w:rPr>
          <w:rFonts w:ascii="Times New Roman" w:hAnsi="Times New Roman"/>
          <w:bCs/>
          <w:sz w:val="20"/>
          <w:szCs w:val="20"/>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w:t>
      </w:r>
      <w:r>
        <w:rPr>
          <w:rFonts w:ascii="Times New Roman" w:hAnsi="Times New Roman"/>
          <w:bCs/>
          <w:sz w:val="20"/>
          <w:szCs w:val="20"/>
        </w:rPr>
        <w:t xml:space="preserve">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w:t>
      </w:r>
      <w:r>
        <w:rPr>
          <w:rFonts w:ascii="Times New Roman" w:hAnsi="Times New Roman"/>
          <w:bCs/>
          <w:sz w:val="20"/>
          <w:szCs w:val="20"/>
        </w:rPr>
        <w:t xml:space="preserve">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w:t>
      </w:r>
      <w:r>
        <w:rPr>
          <w:rFonts w:ascii="Times New Roman" w:hAnsi="Times New Roman"/>
          <w:bCs/>
          <w:sz w:val="20"/>
          <w:szCs w:val="20"/>
        </w:rPr>
        <w:t xml:space="preserve">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Pr>
          <w:rFonts w:ascii="Times New Roman" w:hAnsi="Times New Roman"/>
          <w:bCs/>
          <w:sz w:val="20"/>
          <w:szCs w:val="20"/>
        </w:rPr>
      </w:r>
      <w:r>
        <w:rPr>
          <w:rFonts w:ascii="Times New Roman" w:hAnsi="Times New Roman"/>
          <w:bCs/>
          <w:sz w:val="20"/>
          <w:szCs w:val="20"/>
        </w:rPr>
      </w:r>
    </w:p>
    <w:p>
      <w:pPr>
        <w:ind w:firstLine="851"/>
        <w:jc w:val="both"/>
        <w:rPr>
          <w:rFonts w:ascii="Times New Roman" w:hAnsi="Times New Roman"/>
          <w:sz w:val="20"/>
          <w:szCs w:val="20"/>
        </w:rPr>
      </w:pPr>
      <w:r>
        <w:rPr>
          <w:rFonts w:ascii="Times New Roman" w:hAnsi="Times New Roman"/>
          <w:sz w:val="20"/>
          <w:szCs w:val="20"/>
        </w:rPr>
        <w:t xml:space="preserve">5)</w:t>
      </w:r>
      <w:r>
        <w:rPr>
          <w:rFonts w:ascii="Times New Roman" w:hAnsi="Times New Roman"/>
          <w:sz w:val="20"/>
          <w:szCs w:val="20"/>
        </w:rPr>
        <w:t xml:space="preserve"> решение об одобрении или о</w:t>
      </w:r>
      <w:r>
        <w:rPr>
          <w:rFonts w:ascii="Times New Roman" w:hAnsi="Times New Roman"/>
          <w:sz w:val="20"/>
          <w:szCs w:val="20"/>
        </w:rPr>
        <w:t xml:space="preserve">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Pr>
          <w:rFonts w:ascii="Times New Roman" w:hAnsi="Times New Roman"/>
          <w:sz w:val="20"/>
          <w:szCs w:val="20"/>
        </w:rPr>
        <w:t xml:space="preserve">заявителя</w:t>
      </w:r>
      <w:r>
        <w:rPr>
          <w:rFonts w:ascii="Times New Roman" w:hAnsi="Times New Roman"/>
          <w:sz w:val="20"/>
          <w:szCs w:val="20"/>
        </w:rPr>
        <w:t xml:space="preserve"> заключение </w:t>
      </w:r>
      <w:r>
        <w:rPr>
          <w:rFonts w:ascii="Times New Roman" w:hAnsi="Times New Roman"/>
          <w:sz w:val="20"/>
          <w:szCs w:val="20"/>
        </w:rPr>
        <w:t xml:space="preserve">Д</w:t>
      </w:r>
      <w:r>
        <w:rPr>
          <w:rFonts w:ascii="Times New Roman" w:hAnsi="Times New Roman"/>
          <w:sz w:val="20"/>
          <w:szCs w:val="20"/>
        </w:rPr>
        <w:t xml:space="preserve">оговора, внесение задатка или обеспечение исполнения </w:t>
      </w:r>
      <w:r>
        <w:rPr>
          <w:rFonts w:ascii="Times New Roman" w:hAnsi="Times New Roman"/>
          <w:sz w:val="20"/>
          <w:szCs w:val="20"/>
        </w:rPr>
        <w:t xml:space="preserve">Д</w:t>
      </w:r>
      <w:r>
        <w:rPr>
          <w:rFonts w:ascii="Times New Roman" w:hAnsi="Times New Roman"/>
          <w:sz w:val="20"/>
          <w:szCs w:val="20"/>
        </w:rPr>
        <w:t xml:space="preserve">оговора являются крупной сделкой;</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6)</w:t>
      </w:r>
      <w:r>
        <w:rPr>
          <w:rFonts w:ascii="Times New Roman" w:hAnsi="Times New Roman"/>
          <w:sz w:val="20"/>
          <w:szCs w:val="20"/>
        </w:rPr>
        <w:t xml:space="preserve"> документы или копии документов, подтверждающие внесение задатка, (платежное поручение, подтверждающее перечисление задатка)</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540"/>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7)</w:t>
      </w:r>
      <w:r>
        <w:rPr>
          <w:rFonts w:ascii="Times New Roman" w:hAnsi="Times New Roman"/>
          <w:sz w:val="20"/>
          <w:szCs w:val="20"/>
        </w:rPr>
        <w:t xml:space="preserve"> заявление об отсутствии решения о ликвидации заявителя - юридического лица,</w:t>
      </w:r>
      <w:r>
        <w:rPr>
          <w:rFonts w:ascii="Times New Roman" w:hAnsi="Times New Roman"/>
          <w:sz w:val="20"/>
          <w:szCs w:val="20"/>
        </w:rPr>
        <w:t xml:space="preserve">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tooltip="consultantplus://offline/ref=2F148E820B74093300CBD55936CF7F0E8121723002946B7B071B30FD111488927EEED7A0149A4788DB650B5EEB137BCA0D86F7AA0FtDI7M" w:history="1">
        <w:r>
          <w:rPr>
            <w:rFonts w:ascii="Times New Roman" w:hAnsi="Times New Roman"/>
            <w:sz w:val="20"/>
            <w:szCs w:val="20"/>
          </w:rPr>
          <w:t xml:space="preserve">Кодексом</w:t>
        </w:r>
      </w:hyperlink>
      <w:r>
        <w:rPr>
          <w:rFonts w:ascii="Times New Roman" w:hAnsi="Times New Roman"/>
          <w:sz w:val="20"/>
          <w:szCs w:val="20"/>
        </w:rPr>
        <w:t xml:space="preserve"> Российской Федерации об административных правонарушениях</w:t>
      </w:r>
      <w:r>
        <w:rPr>
          <w:rFonts w:ascii="Times New Roman" w:hAnsi="Times New Roman"/>
          <w:sz w:val="20"/>
          <w:szCs w:val="20"/>
        </w:rPr>
        <w:t xml:space="preserve"> (информация прописана в заявлении)</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Ор</w:t>
      </w:r>
      <w:r>
        <w:rPr>
          <w:rFonts w:ascii="Times New Roman" w:hAnsi="Times New Roman"/>
          <w:sz w:val="20"/>
          <w:szCs w:val="20"/>
        </w:rPr>
        <w:t xml:space="preserve">ганизатор </w:t>
      </w:r>
      <w:r>
        <w:rPr>
          <w:rFonts w:ascii="Times New Roman" w:hAnsi="Times New Roman"/>
          <w:sz w:val="20"/>
          <w:szCs w:val="20"/>
        </w:rPr>
        <w:t xml:space="preserve">аукциона</w:t>
      </w:r>
      <w:r>
        <w:rPr>
          <w:rFonts w:ascii="Times New Roman" w:hAnsi="Times New Roman"/>
          <w:sz w:val="20"/>
          <w:szCs w:val="20"/>
        </w:rPr>
        <w:t xml:space="preserve"> в рамках межведомственного информационного взаимодействия осуществляет получение документов (сведений), подтверждающих государственную ре</w:t>
      </w:r>
      <w:r>
        <w:rPr>
          <w:rFonts w:ascii="Times New Roman" w:hAnsi="Times New Roman"/>
          <w:sz w:val="20"/>
          <w:szCs w:val="20"/>
        </w:rPr>
        <w:t xml:space="preserve">гистрацию юридического лица либо государственную регистрацию индивидуального предпринимателя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w:t>
      </w:r>
      <w:r>
        <w:rPr>
          <w:rFonts w:ascii="Times New Roman" w:hAnsi="Times New Roman"/>
          <w:sz w:val="20"/>
          <w:szCs w:val="20"/>
        </w:rPr>
        <w:t xml:space="preserve">либо государственную регистрацию физического лица, не являющегося индивидуальным предпринимателем, применяющим специальный налоговый режим «Налог на профессиональный доход», </w:t>
      </w:r>
      <w:r>
        <w:rPr>
          <w:rFonts w:ascii="Times New Roman" w:hAnsi="Times New Roman"/>
          <w:sz w:val="20"/>
          <w:szCs w:val="20"/>
        </w:rPr>
        <w:t xml:space="preserve">если </w:t>
      </w:r>
      <w:r>
        <w:rPr>
          <w:rFonts w:ascii="Times New Roman" w:hAnsi="Times New Roman"/>
          <w:sz w:val="20"/>
          <w:szCs w:val="20"/>
        </w:rPr>
        <w:t xml:space="preserve">заявитель </w:t>
      </w:r>
      <w:r>
        <w:rPr>
          <w:rFonts w:ascii="Times New Roman" w:hAnsi="Times New Roman"/>
          <w:sz w:val="20"/>
          <w:szCs w:val="20"/>
        </w:rPr>
        <w:t xml:space="preserve">не представил указанный документ самостоятельно.</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В случае подачи одним </w:t>
      </w:r>
      <w:r>
        <w:rPr>
          <w:rFonts w:ascii="Times New Roman" w:hAnsi="Times New Roman"/>
          <w:sz w:val="20"/>
          <w:szCs w:val="20"/>
        </w:rPr>
        <w:t xml:space="preserve">заявителем</w:t>
      </w:r>
      <w:r>
        <w:rPr>
          <w:rFonts w:ascii="Times New Roman" w:hAnsi="Times New Roman"/>
          <w:sz w:val="20"/>
          <w:szCs w:val="20"/>
        </w:rPr>
        <w:t xml:space="preserve"> заявок по двум и более лотам возможно предоставление одного экземпляра копий учредительных документов, копии документа</w:t>
      </w:r>
      <w:r>
        <w:rPr>
          <w:rFonts w:ascii="Times New Roman" w:hAnsi="Times New Roman"/>
          <w:sz w:val="20"/>
          <w:szCs w:val="20"/>
        </w:rPr>
        <w:t xml:space="preserve">,</w:t>
      </w:r>
      <w:r>
        <w:rPr>
          <w:rFonts w:ascii="Times New Roman" w:hAnsi="Times New Roman"/>
          <w:sz w:val="20"/>
          <w:szCs w:val="20"/>
        </w:rPr>
        <w:t xml:space="preserve"> удостоверяющего личность, информации о </w:t>
      </w:r>
      <w:r>
        <w:rPr>
          <w:rFonts w:ascii="Times New Roman" w:hAnsi="Times New Roman"/>
          <w:sz w:val="20"/>
          <w:szCs w:val="20"/>
        </w:rPr>
        <w:t xml:space="preserve">заявителе</w:t>
      </w:r>
      <w:r>
        <w:rPr>
          <w:rFonts w:ascii="Times New Roman" w:hAnsi="Times New Roman"/>
          <w:sz w:val="20"/>
          <w:szCs w:val="20"/>
        </w:rPr>
        <w:t xml:space="preserve">, документа, удостоверяющего полномочия </w:t>
      </w:r>
      <w:r>
        <w:rPr>
          <w:rFonts w:ascii="Times New Roman" w:hAnsi="Times New Roman"/>
          <w:sz w:val="20"/>
          <w:szCs w:val="20"/>
        </w:rPr>
        <w:t xml:space="preserve">заявителя</w:t>
      </w:r>
      <w:r>
        <w:rPr>
          <w:rFonts w:ascii="Times New Roman" w:hAnsi="Times New Roman"/>
          <w:sz w:val="20"/>
          <w:szCs w:val="20"/>
        </w:rPr>
        <w:t xml:space="preserve">, заявления об отсутствии решения о ликвидации </w:t>
      </w:r>
      <w:r>
        <w:rPr>
          <w:rFonts w:ascii="Times New Roman" w:hAnsi="Times New Roman"/>
          <w:sz w:val="20"/>
          <w:szCs w:val="20"/>
        </w:rPr>
        <w:t xml:space="preserve">заявителя</w:t>
      </w:r>
      <w:r>
        <w:rPr>
          <w:rFonts w:ascii="Times New Roman" w:hAnsi="Times New Roman"/>
          <w:sz w:val="20"/>
          <w:szCs w:val="20"/>
        </w:rPr>
        <w:t xml:space="preserve">, решения об одобрении или о совершении крупной сделки.</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Организатор </w:t>
      </w:r>
      <w:r>
        <w:rPr>
          <w:rFonts w:ascii="Times New Roman" w:hAnsi="Times New Roman"/>
          <w:sz w:val="20"/>
          <w:szCs w:val="20"/>
        </w:rPr>
        <w:t xml:space="preserve">аукциона</w:t>
      </w:r>
      <w:r>
        <w:rPr>
          <w:rFonts w:ascii="Times New Roman" w:hAnsi="Times New Roman"/>
          <w:sz w:val="20"/>
          <w:szCs w:val="20"/>
        </w:rPr>
        <w:t xml:space="preserve"> не вправе требовать иных документов, за исключением документов, определенных настоящ</w:t>
      </w:r>
      <w:r>
        <w:rPr>
          <w:rFonts w:ascii="Times New Roman" w:hAnsi="Times New Roman"/>
          <w:sz w:val="20"/>
          <w:szCs w:val="20"/>
        </w:rPr>
        <w:t xml:space="preserve">им пунктом</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Заявка на участие в аукционе оформляется на русском языке ручным или машинописным способом.</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Не принимаются заявки, исполненные карандашом или имеющие подчистки либо приписки, зачеркнутые слова, а также неоговоренные исправления. Текст заявки должен быть написан четко, фамилии, имена и отчества</w:t>
      </w:r>
      <w:r>
        <w:rPr>
          <w:rFonts w:ascii="Times New Roman" w:hAnsi="Times New Roman"/>
          <w:sz w:val="20"/>
          <w:szCs w:val="20"/>
        </w:rPr>
        <w:t xml:space="preserve"> </w:t>
      </w:r>
      <w:r>
        <w:rPr>
          <w:rFonts w:ascii="Times New Roman" w:hAnsi="Times New Roman"/>
          <w:sz w:val="20"/>
          <w:szCs w:val="20"/>
        </w:rPr>
        <w:t xml:space="preserve">физического лица</w:t>
      </w:r>
      <w:r>
        <w:rPr>
          <w:rFonts w:ascii="Times New Roman" w:hAnsi="Times New Roman"/>
          <w:sz w:val="20"/>
          <w:szCs w:val="20"/>
        </w:rPr>
        <w:t xml:space="preserve">,</w:t>
      </w:r>
      <w:r>
        <w:rPr>
          <w:rFonts w:ascii="Times New Roman" w:hAnsi="Times New Roman"/>
          <w:sz w:val="20"/>
          <w:szCs w:val="20"/>
        </w:rPr>
        <w:t xml:space="preserve"> фирменные наименования (наименования) юридических лиц должны быть написаны полностью. Все страницы документов</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в том числе представленные копии документов, надписи на оттисках печатей и штампов</w:t>
      </w:r>
      <w:r>
        <w:rPr>
          <w:rFonts w:ascii="Times New Roman" w:hAnsi="Times New Roman"/>
          <w:sz w:val="20"/>
          <w:szCs w:val="20"/>
        </w:rPr>
        <w:t xml:space="preserve">, должны быть четкими и читаемым</w:t>
      </w:r>
      <w:r>
        <w:rPr>
          <w:rFonts w:ascii="Times New Roman" w:hAnsi="Times New Roman"/>
          <w:sz w:val="20"/>
          <w:szCs w:val="20"/>
        </w:rPr>
        <w:t xml:space="preserve">и</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p>
      <w:pPr>
        <w:ind w:firstLine="851"/>
        <w:rPr>
          <w:rFonts w:ascii="Times New Roman" w:hAnsi="Times New Roman"/>
          <w:sz w:val="20"/>
          <w:szCs w:val="20"/>
        </w:rPr>
      </w:pPr>
      <w:r>
        <w:rPr>
          <w:rStyle w:val="850"/>
          <w:rFonts w:ascii="Times New Roman" w:hAnsi="Times New Roman"/>
          <w:sz w:val="20"/>
          <w:szCs w:val="20"/>
        </w:rPr>
        <w:t xml:space="preserve">5. Порядок подачи и приема заявок на участие в аукционе</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5.1. Заявка на участие в аукционе подается лицом, желающим участвовать в аукционе, лично либо его уполномоченным представителем</w:t>
      </w:r>
      <w:r>
        <w:rPr>
          <w:rFonts w:ascii="Times New Roman" w:hAnsi="Times New Roman"/>
          <w:sz w:val="20"/>
          <w:szCs w:val="20"/>
        </w:rPr>
        <w:t xml:space="preserve">, в срок и по форме, которые установлены аукционной документацией</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5.2. Заявка регистрируется </w:t>
      </w:r>
      <w:r>
        <w:rPr>
          <w:rFonts w:ascii="Times New Roman" w:hAnsi="Times New Roman"/>
          <w:sz w:val="20"/>
          <w:szCs w:val="20"/>
        </w:rPr>
        <w:t xml:space="preserve">о</w:t>
      </w:r>
      <w:r>
        <w:rPr>
          <w:rFonts w:ascii="Times New Roman" w:hAnsi="Times New Roman"/>
          <w:sz w:val="20"/>
          <w:szCs w:val="20"/>
        </w:rPr>
        <w:t xml:space="preserve">рганизатором аукциона в журнале регистрации заявок с присвоением каждой заявке номера и указанием даты и времени подачи. </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5.3. Организатор аукциона на </w:t>
      </w:r>
      <w:r>
        <w:rPr>
          <w:rFonts w:ascii="Times New Roman" w:hAnsi="Times New Roman"/>
          <w:sz w:val="20"/>
          <w:szCs w:val="20"/>
        </w:rPr>
        <w:t xml:space="preserve">з</w:t>
      </w:r>
      <w:r>
        <w:rPr>
          <w:rFonts w:ascii="Times New Roman" w:hAnsi="Times New Roman"/>
          <w:sz w:val="20"/>
          <w:szCs w:val="20"/>
        </w:rPr>
        <w:t xml:space="preserve">аявке делает отметку о номере, присвоенном ей в журнале регистрации заявок, а также о дате и времени приема заявки. По требованию </w:t>
      </w:r>
      <w:r>
        <w:rPr>
          <w:rFonts w:ascii="Times New Roman" w:hAnsi="Times New Roman"/>
          <w:sz w:val="20"/>
          <w:szCs w:val="20"/>
        </w:rPr>
        <w:t xml:space="preserve">заявителя</w:t>
      </w:r>
      <w:r>
        <w:rPr>
          <w:rFonts w:ascii="Times New Roman" w:hAnsi="Times New Roman"/>
          <w:sz w:val="20"/>
          <w:szCs w:val="20"/>
        </w:rPr>
        <w:t xml:space="preserve"> </w:t>
      </w:r>
      <w:r>
        <w:rPr>
          <w:rFonts w:ascii="Times New Roman" w:hAnsi="Times New Roman"/>
          <w:sz w:val="20"/>
          <w:szCs w:val="20"/>
        </w:rPr>
        <w:t xml:space="preserve">о</w:t>
      </w:r>
      <w:r>
        <w:rPr>
          <w:rFonts w:ascii="Times New Roman" w:hAnsi="Times New Roman"/>
          <w:sz w:val="20"/>
          <w:szCs w:val="20"/>
        </w:rPr>
        <w:t xml:space="preserve">рганизатор аукциона выдает расписку в получении заявки с указанием даты и времени ее получения.</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w:t>
      </w:r>
      <w:r>
        <w:rPr>
          <w:rFonts w:ascii="Times New Roman" w:hAnsi="Times New Roman"/>
          <w:sz w:val="20"/>
          <w:szCs w:val="20"/>
        </w:rPr>
        <w:t xml:space="preserve">4</w:t>
      </w:r>
      <w:r>
        <w:rPr>
          <w:rFonts w:ascii="Times New Roman" w:hAnsi="Times New Roman"/>
          <w:sz w:val="20"/>
          <w:szCs w:val="20"/>
        </w:rPr>
        <w:t xml:space="preserve">. В отношении каждого лота </w:t>
      </w:r>
      <w:r>
        <w:rPr>
          <w:rFonts w:ascii="Times New Roman" w:hAnsi="Times New Roman"/>
          <w:sz w:val="20"/>
          <w:szCs w:val="20"/>
        </w:rPr>
        <w:t xml:space="preserve">заявителем</w:t>
      </w:r>
      <w:r>
        <w:rPr>
          <w:rFonts w:ascii="Times New Roman" w:hAnsi="Times New Roman"/>
          <w:sz w:val="20"/>
          <w:szCs w:val="20"/>
        </w:rPr>
        <w:t xml:space="preserve"> </w:t>
      </w:r>
      <w:r>
        <w:rPr>
          <w:rFonts w:ascii="Times New Roman" w:hAnsi="Times New Roman"/>
          <w:sz w:val="20"/>
          <w:szCs w:val="20"/>
        </w:rPr>
        <w:t xml:space="preserve">подается одна заявка на участие в аукционе.</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5.</w:t>
      </w:r>
      <w:r>
        <w:rPr>
          <w:rFonts w:ascii="Times New Roman" w:hAnsi="Times New Roman"/>
          <w:sz w:val="20"/>
          <w:szCs w:val="20"/>
        </w:rPr>
        <w:t xml:space="preserve">5</w:t>
      </w:r>
      <w:r>
        <w:rPr>
          <w:rFonts w:ascii="Times New Roman" w:hAnsi="Times New Roman"/>
          <w:sz w:val="20"/>
          <w:szCs w:val="20"/>
        </w:rPr>
        <w:t xml:space="preserve">. </w:t>
      </w:r>
      <w:r>
        <w:rPr>
          <w:rFonts w:ascii="Times New Roman" w:hAnsi="Times New Roman"/>
          <w:sz w:val="20"/>
          <w:szCs w:val="20"/>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w:t>
      </w:r>
      <w:r>
        <w:rPr>
          <w:rFonts w:ascii="Times New Roman" w:hAnsi="Times New Roman"/>
          <w:sz w:val="20"/>
          <w:szCs w:val="20"/>
        </w:rPr>
        <w:t xml:space="preserve">6</w:t>
      </w:r>
      <w:r>
        <w:rPr>
          <w:rFonts w:ascii="Times New Roman" w:hAnsi="Times New Roman"/>
          <w:sz w:val="20"/>
          <w:szCs w:val="20"/>
        </w:rPr>
        <w:t xml:space="preserve">. </w:t>
      </w:r>
      <w:r>
        <w:rPr>
          <w:rFonts w:ascii="Times New Roman" w:hAnsi="Times New Roman"/>
          <w:sz w:val="20"/>
          <w:szCs w:val="20"/>
        </w:rPr>
        <w:t xml:space="preserve">Заявитель</w:t>
      </w:r>
      <w:r>
        <w:rPr>
          <w:rFonts w:ascii="Times New Roman" w:hAnsi="Times New Roman"/>
          <w:sz w:val="20"/>
          <w:szCs w:val="20"/>
        </w:rPr>
        <w:t xml:space="preserve"> </w:t>
      </w:r>
      <w:r>
        <w:rPr>
          <w:rFonts w:ascii="Times New Roman" w:hAnsi="Times New Roman"/>
          <w:sz w:val="20"/>
          <w:szCs w:val="20"/>
        </w:rPr>
        <w:t xml:space="preserve">не допускается к участию в аукционе, если не подтверждено поступление в установленный срок задатка на счет, указанный в извещении о проведении аукциона.</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5.</w:t>
      </w:r>
      <w:r>
        <w:rPr>
          <w:rFonts w:ascii="Times New Roman" w:hAnsi="Times New Roman"/>
          <w:sz w:val="20"/>
          <w:szCs w:val="20"/>
        </w:rPr>
        <w:t xml:space="preserve">7.</w:t>
      </w:r>
      <w:r>
        <w:rPr>
          <w:rFonts w:ascii="Times New Roman" w:hAnsi="Times New Roman"/>
          <w:sz w:val="20"/>
          <w:szCs w:val="20"/>
        </w:rPr>
        <w:t xml:space="preserve"> </w:t>
      </w:r>
      <w:r>
        <w:rPr>
          <w:rFonts w:ascii="Times New Roman" w:hAnsi="Times New Roman"/>
          <w:sz w:val="20"/>
          <w:szCs w:val="20"/>
        </w:rPr>
        <w:t xml:space="preserve">Заявитель</w:t>
      </w:r>
      <w:r>
        <w:rPr>
          <w:rFonts w:ascii="Times New Roman" w:hAnsi="Times New Roman"/>
          <w:sz w:val="20"/>
          <w:szCs w:val="20"/>
        </w:rPr>
        <w:t xml:space="preserve"> </w:t>
      </w:r>
      <w:r>
        <w:rPr>
          <w:rFonts w:ascii="Times New Roman" w:hAnsi="Times New Roman"/>
          <w:sz w:val="20"/>
          <w:szCs w:val="20"/>
        </w:rPr>
        <w:t xml:space="preserve">вправе отозвать заявку в любое время до установленных даты и времени начала рассмотрения заявок на участие в аукционе</w:t>
      </w:r>
      <w:r>
        <w:rPr>
          <w:rFonts w:ascii="Times New Roman" w:hAnsi="Times New Roman"/>
          <w:sz w:val="20"/>
          <w:szCs w:val="20"/>
        </w:rPr>
        <w:t xml:space="preserve">. Отзыв заявки </w:t>
      </w:r>
      <w:r>
        <w:rPr>
          <w:rFonts w:ascii="Times New Roman" w:hAnsi="Times New Roman"/>
          <w:sz w:val="20"/>
          <w:szCs w:val="20"/>
        </w:rPr>
        <w:t xml:space="preserve">заявителем </w:t>
      </w:r>
      <w:r>
        <w:rPr>
          <w:rFonts w:ascii="Times New Roman" w:hAnsi="Times New Roman"/>
          <w:sz w:val="20"/>
          <w:szCs w:val="20"/>
        </w:rPr>
        <w:t xml:space="preserve">осуществляется в письменной форме согласно </w:t>
      </w:r>
      <w:r>
        <w:rPr>
          <w:rFonts w:ascii="Times New Roman" w:hAnsi="Times New Roman"/>
          <w:sz w:val="20"/>
          <w:szCs w:val="20"/>
        </w:rPr>
        <w:t xml:space="preserve">П</w:t>
      </w:r>
      <w:r>
        <w:rPr>
          <w:rFonts w:ascii="Times New Roman" w:hAnsi="Times New Roman"/>
          <w:sz w:val="20"/>
          <w:szCs w:val="20"/>
        </w:rPr>
        <w:t xml:space="preserve">риложени</w:t>
      </w:r>
      <w:r>
        <w:rPr>
          <w:rFonts w:ascii="Times New Roman" w:hAnsi="Times New Roman"/>
          <w:sz w:val="20"/>
          <w:szCs w:val="20"/>
        </w:rPr>
        <w:t xml:space="preserve">ю</w:t>
      </w:r>
      <w:r>
        <w:rPr>
          <w:rFonts w:ascii="Times New Roman" w:hAnsi="Times New Roman"/>
          <w:sz w:val="20"/>
          <w:szCs w:val="20"/>
        </w:rPr>
        <w:t xml:space="preserve"> №4 к настоящей аукционной документации</w:t>
      </w:r>
      <w:r>
        <w:rPr>
          <w:rFonts w:ascii="Times New Roman" w:hAnsi="Times New Roman"/>
          <w:sz w:val="20"/>
          <w:szCs w:val="20"/>
        </w:rPr>
        <w:t xml:space="preserve">. Заявление об отзыве заявки на участие в </w:t>
      </w:r>
      <w:r>
        <w:rPr>
          <w:rFonts w:ascii="Times New Roman" w:hAnsi="Times New Roman"/>
          <w:sz w:val="20"/>
          <w:szCs w:val="20"/>
        </w:rPr>
        <w:t xml:space="preserve">аукционе </w:t>
      </w:r>
      <w:r>
        <w:rPr>
          <w:rFonts w:ascii="Times New Roman" w:hAnsi="Times New Roman"/>
          <w:sz w:val="20"/>
          <w:szCs w:val="20"/>
        </w:rPr>
        <w:t xml:space="preserve">регистрируется в журнале регистрации заявок</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Заявителю</w:t>
      </w:r>
      <w:r>
        <w:rPr>
          <w:rFonts w:ascii="Times New Roman" w:hAnsi="Times New Roman"/>
          <w:sz w:val="20"/>
          <w:szCs w:val="20"/>
        </w:rPr>
        <w:t xml:space="preserve"> </w:t>
      </w:r>
      <w:r>
        <w:rPr>
          <w:rFonts w:ascii="Times New Roman" w:hAnsi="Times New Roman"/>
          <w:sz w:val="20"/>
          <w:szCs w:val="20"/>
        </w:rPr>
        <w:t xml:space="preserve">в течение 5 (пяти) рабочих дней с момента получения </w:t>
      </w:r>
      <w:r>
        <w:rPr>
          <w:rFonts w:ascii="Times New Roman" w:hAnsi="Times New Roman"/>
          <w:sz w:val="20"/>
          <w:szCs w:val="20"/>
        </w:rPr>
        <w:t xml:space="preserve">о</w:t>
      </w:r>
      <w:r>
        <w:rPr>
          <w:rFonts w:ascii="Times New Roman" w:hAnsi="Times New Roman"/>
          <w:sz w:val="20"/>
          <w:szCs w:val="20"/>
        </w:rPr>
        <w:t xml:space="preserve">рганизатором </w:t>
      </w:r>
      <w:r>
        <w:rPr>
          <w:rFonts w:ascii="Times New Roman" w:hAnsi="Times New Roman"/>
          <w:sz w:val="20"/>
          <w:szCs w:val="20"/>
        </w:rPr>
        <w:t xml:space="preserve">аукциона </w:t>
      </w:r>
      <w:r>
        <w:rPr>
          <w:rFonts w:ascii="Times New Roman" w:hAnsi="Times New Roman"/>
          <w:sz w:val="20"/>
          <w:szCs w:val="20"/>
        </w:rPr>
        <w:t xml:space="preserve">заявления</w:t>
      </w:r>
      <w:r>
        <w:rPr>
          <w:rFonts w:ascii="Times New Roman" w:hAnsi="Times New Roman"/>
          <w:sz w:val="20"/>
          <w:szCs w:val="20"/>
        </w:rPr>
        <w:t xml:space="preserve"> об отзыве заявки возвращается пакет поданных им документов и внесенный задаток.</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w:t>
      </w:r>
      <w:r>
        <w:rPr>
          <w:rFonts w:ascii="Times New Roman" w:hAnsi="Times New Roman"/>
          <w:sz w:val="20"/>
          <w:szCs w:val="20"/>
        </w:rPr>
        <w:t xml:space="preserve">8</w:t>
      </w:r>
      <w:r>
        <w:rPr>
          <w:rFonts w:ascii="Times New Roman" w:hAnsi="Times New Roman"/>
          <w:sz w:val="20"/>
          <w:szCs w:val="20"/>
        </w:rPr>
        <w:t xml:space="preserve">. Организатор аукциона принимает меры по обеспечению сохранности представленных заявок и прилагаемых к ним документов, а также конфиденциальности сведений, содержащихся в документах. </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outlineLvl w:val="1"/>
      </w:pPr>
      <w:r>
        <w:rPr>
          <w:rFonts w:ascii="Times New Roman" w:hAnsi="Times New Roman"/>
          <w:sz w:val="20"/>
          <w:szCs w:val="20"/>
        </w:rPr>
        <w:t xml:space="preserve">5.</w:t>
      </w:r>
      <w:r>
        <w:rPr>
          <w:rFonts w:ascii="Times New Roman" w:hAnsi="Times New Roman"/>
          <w:sz w:val="20"/>
          <w:szCs w:val="20"/>
        </w:rPr>
        <w:t xml:space="preserve">9</w:t>
      </w:r>
      <w:r>
        <w:rPr>
          <w:rFonts w:ascii="Times New Roman" w:hAnsi="Times New Roman"/>
          <w:sz w:val="20"/>
          <w:szCs w:val="20"/>
        </w:rPr>
        <w:t xml:space="preserve">. По окончании срока приема заявок </w:t>
      </w:r>
      <w:r>
        <w:rPr>
          <w:rFonts w:ascii="Times New Roman" w:hAnsi="Times New Roman"/>
          <w:sz w:val="20"/>
          <w:szCs w:val="20"/>
        </w:rPr>
        <w:t xml:space="preserve">о</w:t>
      </w:r>
      <w:r>
        <w:rPr>
          <w:rFonts w:ascii="Times New Roman" w:hAnsi="Times New Roman"/>
          <w:sz w:val="20"/>
          <w:szCs w:val="20"/>
        </w:rPr>
        <w:t xml:space="preserve">рганизатор аукциона передает поступившие материалы в Комиссию.</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5.1</w:t>
      </w:r>
      <w:r>
        <w:rPr>
          <w:rFonts w:ascii="Times New Roman" w:hAnsi="Times New Roman"/>
          <w:sz w:val="20"/>
          <w:szCs w:val="20"/>
        </w:rPr>
        <w:t xml:space="preserve">0</w:t>
      </w:r>
      <w:r>
        <w:rPr>
          <w:rFonts w:ascii="Times New Roman" w:hAnsi="Times New Roman"/>
          <w:sz w:val="20"/>
          <w:szCs w:val="20"/>
        </w:rPr>
        <w:t xml:space="preserve">. Комиссия начинает рассмотрение поступивших </w:t>
      </w:r>
      <w:r>
        <w:rPr>
          <w:rFonts w:ascii="Times New Roman" w:hAnsi="Times New Roman"/>
          <w:sz w:val="20"/>
          <w:szCs w:val="20"/>
        </w:rPr>
        <w:t xml:space="preserve">заявок и приложенных к ним </w:t>
      </w:r>
      <w:r>
        <w:rPr>
          <w:rFonts w:ascii="Times New Roman" w:hAnsi="Times New Roman"/>
          <w:sz w:val="20"/>
          <w:szCs w:val="20"/>
        </w:rPr>
        <w:t xml:space="preserve">документов</w:t>
      </w:r>
      <w:r>
        <w:rPr>
          <w:rFonts w:ascii="Times New Roman" w:hAnsi="Times New Roman"/>
          <w:sz w:val="20"/>
          <w:szCs w:val="20"/>
        </w:rPr>
        <w:t xml:space="preserve"> </w:t>
      </w:r>
      <w:r>
        <w:rPr>
          <w:rFonts w:ascii="Times New Roman" w:hAnsi="Times New Roman"/>
          <w:sz w:val="20"/>
          <w:szCs w:val="20"/>
        </w:rPr>
        <w:t xml:space="preserve">6</w:t>
      </w:r>
      <w:r>
        <w:rPr>
          <w:rFonts w:ascii="Times New Roman" w:hAnsi="Times New Roman"/>
          <w:sz w:val="20"/>
          <w:szCs w:val="20"/>
        </w:rPr>
        <w:t xml:space="preserve"> </w:t>
      </w:r>
      <w:r>
        <w:rPr>
          <w:rFonts w:ascii="Times New Roman" w:hAnsi="Times New Roman"/>
          <w:sz w:val="20"/>
          <w:szCs w:val="20"/>
        </w:rPr>
        <w:t xml:space="preserve">июня</w:t>
      </w:r>
      <w:r>
        <w:rPr>
          <w:rFonts w:ascii="Times New Roman" w:hAnsi="Times New Roman"/>
          <w:sz w:val="20"/>
          <w:szCs w:val="20"/>
        </w:rPr>
        <w:t xml:space="preserve"> </w:t>
      </w:r>
      <w:r>
        <w:rPr>
          <w:rFonts w:ascii="Times New Roman" w:hAnsi="Times New Roman"/>
          <w:sz w:val="20"/>
          <w:szCs w:val="20"/>
        </w:rPr>
        <w:t xml:space="preserve">20</w:t>
      </w:r>
      <w:r>
        <w:rPr>
          <w:rFonts w:ascii="Times New Roman" w:hAnsi="Times New Roman"/>
          <w:sz w:val="20"/>
          <w:szCs w:val="20"/>
        </w:rPr>
        <w:t xml:space="preserve">2</w:t>
      </w:r>
      <w:r>
        <w:rPr>
          <w:rFonts w:ascii="Times New Roman" w:hAnsi="Times New Roman"/>
          <w:sz w:val="20"/>
          <w:szCs w:val="20"/>
        </w:rPr>
        <w:t xml:space="preserve">3</w:t>
      </w:r>
      <w:r>
        <w:rPr>
          <w:rFonts w:ascii="Times New Roman" w:hAnsi="Times New Roman"/>
          <w:sz w:val="20"/>
          <w:szCs w:val="20"/>
        </w:rPr>
        <w:t xml:space="preserve"> </w:t>
      </w:r>
      <w:r>
        <w:rPr>
          <w:rFonts w:ascii="Times New Roman" w:hAnsi="Times New Roman"/>
          <w:sz w:val="20"/>
          <w:szCs w:val="20"/>
        </w:rPr>
        <w:t xml:space="preserve">года</w:t>
      </w:r>
      <w:r>
        <w:rPr>
          <w:rFonts w:ascii="Times New Roman" w:hAnsi="Times New Roman"/>
          <w:sz w:val="20"/>
          <w:szCs w:val="20"/>
        </w:rPr>
        <w:t xml:space="preserve"> </w:t>
      </w:r>
      <w:r>
        <w:rPr>
          <w:rFonts w:ascii="Times New Roman" w:hAnsi="Times New Roman"/>
          <w:sz w:val="20"/>
          <w:szCs w:val="20"/>
        </w:rPr>
        <w:t xml:space="preserve">на предмет соответствия требованиям, установленным документацией об аукционе</w:t>
      </w:r>
      <w:r>
        <w:rPr>
          <w:rFonts w:ascii="Times New Roman" w:hAnsi="Times New Roman"/>
          <w:sz w:val="20"/>
          <w:szCs w:val="20"/>
        </w:rPr>
        <w:t xml:space="preserve">,</w:t>
      </w:r>
      <w:r>
        <w:rPr>
          <w:rFonts w:ascii="Times New Roman" w:hAnsi="Times New Roman"/>
          <w:sz w:val="20"/>
          <w:szCs w:val="20"/>
        </w:rPr>
        <w:t xml:space="preserve"> по адресу: 15600</w:t>
      </w:r>
      <w:r>
        <w:rPr>
          <w:rFonts w:ascii="Times New Roman" w:hAnsi="Times New Roman"/>
          <w:sz w:val="20"/>
          <w:szCs w:val="20"/>
        </w:rPr>
        <w:t xml:space="preserve">5</w:t>
      </w:r>
      <w:r>
        <w:rPr>
          <w:rFonts w:ascii="Times New Roman" w:hAnsi="Times New Roman"/>
          <w:sz w:val="20"/>
          <w:szCs w:val="20"/>
        </w:rPr>
        <w:t xml:space="preserve">, Костромская область, город Кострома, </w:t>
      </w:r>
      <w:r>
        <w:rPr>
          <w:rFonts w:ascii="Times New Roman" w:hAnsi="Times New Roman"/>
          <w:sz w:val="20"/>
          <w:szCs w:val="20"/>
        </w:rPr>
        <w:t xml:space="preserve">улица Советская</w:t>
      </w:r>
      <w:r>
        <w:rPr>
          <w:rFonts w:ascii="Times New Roman" w:hAnsi="Times New Roman"/>
          <w:sz w:val="20"/>
          <w:szCs w:val="20"/>
        </w:rPr>
        <w:t xml:space="preserve">, дом </w:t>
      </w:r>
      <w:r>
        <w:rPr>
          <w:rFonts w:ascii="Times New Roman" w:hAnsi="Times New Roman"/>
          <w:sz w:val="20"/>
          <w:szCs w:val="20"/>
        </w:rPr>
        <w:t xml:space="preserve">9</w:t>
      </w:r>
      <w:r>
        <w:rPr>
          <w:rFonts w:ascii="Times New Roman" w:hAnsi="Times New Roman"/>
          <w:sz w:val="20"/>
          <w:szCs w:val="20"/>
        </w:rPr>
        <w:t xml:space="preserve">2</w:t>
      </w:r>
      <w:r>
        <w:rPr>
          <w:rFonts w:ascii="Times New Roman" w:hAnsi="Times New Roman"/>
          <w:sz w:val="20"/>
          <w:szCs w:val="20"/>
        </w:rPr>
        <w:t xml:space="preserve">, </w:t>
      </w:r>
      <w:r>
        <w:rPr>
          <w:rFonts w:ascii="Times New Roman" w:hAnsi="Times New Roman"/>
          <w:sz w:val="20"/>
          <w:szCs w:val="20"/>
        </w:rPr>
        <w:t xml:space="preserve">зал заседаний</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w:t>
      </w:r>
      <w:r>
        <w:rPr>
          <w:rFonts w:ascii="Times New Roman" w:hAnsi="Times New Roman"/>
          <w:sz w:val="20"/>
          <w:szCs w:val="20"/>
        </w:rPr>
        <w:t xml:space="preserve">.</w:t>
      </w:r>
      <w:r>
        <w:rPr>
          <w:rFonts w:ascii="Times New Roman" w:hAnsi="Times New Roman"/>
          <w:sz w:val="20"/>
          <w:szCs w:val="20"/>
        </w:rPr>
        <w:t xml:space="preserve">11</w:t>
      </w:r>
      <w:r>
        <w:rPr>
          <w:rFonts w:ascii="Times New Roman" w:hAnsi="Times New Roman"/>
          <w:sz w:val="20"/>
          <w:szCs w:val="20"/>
        </w:rPr>
        <w:t xml:space="preserve">.  Основаниями для отказа </w:t>
      </w:r>
      <w:r>
        <w:rPr>
          <w:rFonts w:ascii="Times New Roman" w:hAnsi="Times New Roman"/>
          <w:sz w:val="20"/>
          <w:szCs w:val="20"/>
        </w:rPr>
        <w:t xml:space="preserve">в </w:t>
      </w:r>
      <w:r>
        <w:rPr>
          <w:rFonts w:ascii="Times New Roman" w:hAnsi="Times New Roman"/>
          <w:sz w:val="20"/>
          <w:szCs w:val="20"/>
        </w:rPr>
        <w:t xml:space="preserve">допуск</w:t>
      </w:r>
      <w:r>
        <w:rPr>
          <w:rFonts w:ascii="Times New Roman" w:hAnsi="Times New Roman"/>
          <w:sz w:val="20"/>
          <w:szCs w:val="20"/>
        </w:rPr>
        <w:t xml:space="preserve">е</w:t>
      </w:r>
      <w:r>
        <w:rPr>
          <w:rFonts w:ascii="Times New Roman" w:hAnsi="Times New Roman"/>
          <w:sz w:val="20"/>
          <w:szCs w:val="20"/>
        </w:rPr>
        <w:t xml:space="preserve"> к участию в аукционе являются:</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5.11.1. несоответствие заявки заявителя и прилагаемых к ней документов предъявляемым требованиям, указанным в пункте 12 извещения о проведении аукциона, в </w:t>
      </w:r>
      <w:r>
        <w:rPr>
          <w:rFonts w:ascii="Times New Roman" w:hAnsi="Times New Roman"/>
          <w:sz w:val="20"/>
          <w:szCs w:val="20"/>
        </w:rPr>
        <w:t xml:space="preserve">под</w:t>
      </w:r>
      <w:r>
        <w:rPr>
          <w:rFonts w:ascii="Times New Roman" w:hAnsi="Times New Roman"/>
          <w:sz w:val="20"/>
          <w:szCs w:val="20"/>
        </w:rPr>
        <w:t xml:space="preserve">пункте 4.2 аукционной документации</w:t>
      </w:r>
      <w:r>
        <w:rPr>
          <w:rFonts w:ascii="Times New Roman" w:hAnsi="Times New Roman"/>
          <w:sz w:val="20"/>
          <w:szCs w:val="20"/>
        </w:rPr>
        <w:t xml:space="preserve">,</w:t>
      </w:r>
      <w:r>
        <w:rPr>
          <w:rFonts w:ascii="Times New Roman" w:hAnsi="Times New Roman"/>
          <w:sz w:val="20"/>
          <w:szCs w:val="20"/>
        </w:rPr>
        <w:t xml:space="preserve"> и </w:t>
      </w:r>
      <w:r>
        <w:rPr>
          <w:rStyle w:val="850"/>
          <w:rFonts w:ascii="Times New Roman" w:hAnsi="Times New Roman"/>
          <w:b w:val="0"/>
          <w:sz w:val="20"/>
          <w:szCs w:val="20"/>
        </w:rPr>
        <w:t xml:space="preserve">Порядк</w:t>
      </w:r>
      <w:r>
        <w:rPr>
          <w:rStyle w:val="850"/>
          <w:rFonts w:ascii="Times New Roman" w:hAnsi="Times New Roman"/>
          <w:b w:val="0"/>
          <w:sz w:val="20"/>
          <w:szCs w:val="20"/>
        </w:rPr>
        <w:t xml:space="preserve">у</w:t>
      </w:r>
      <w:r>
        <w:rPr>
          <w:rFonts w:ascii="Times New Roman" w:hAnsi="Times New Roman"/>
          <w:sz w:val="20"/>
          <w:szCs w:val="20"/>
        </w:rPr>
        <w:t xml:space="preserve"> размещения нестационарных торговых объектов на территории города Костромы, утвержденн</w:t>
      </w:r>
      <w:r>
        <w:rPr>
          <w:rFonts w:ascii="Times New Roman" w:hAnsi="Times New Roman"/>
          <w:sz w:val="20"/>
          <w:szCs w:val="20"/>
        </w:rPr>
        <w:t xml:space="preserve">о</w:t>
      </w:r>
      <w:r>
        <w:rPr>
          <w:rFonts w:ascii="Times New Roman" w:hAnsi="Times New Roman"/>
          <w:sz w:val="20"/>
          <w:szCs w:val="20"/>
        </w:rPr>
        <w:t xml:space="preserve">м</w:t>
      </w:r>
      <w:r>
        <w:rPr>
          <w:rFonts w:ascii="Times New Roman" w:hAnsi="Times New Roman"/>
          <w:sz w:val="20"/>
          <w:szCs w:val="20"/>
        </w:rPr>
        <w:t xml:space="preserve">у</w:t>
      </w:r>
      <w:r>
        <w:rPr>
          <w:rFonts w:ascii="Times New Roman" w:hAnsi="Times New Roman"/>
          <w:sz w:val="20"/>
          <w:szCs w:val="20"/>
        </w:rPr>
        <w:t xml:space="preserve"> решением Думы города Костромы от 26 ноября 2020 года № 205,</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w:t>
      </w:r>
      <w:r>
        <w:rPr>
          <w:rFonts w:ascii="Times New Roman" w:hAnsi="Times New Roman"/>
          <w:sz w:val="20"/>
          <w:szCs w:val="20"/>
        </w:rPr>
        <w:t xml:space="preserve">.</w:t>
      </w:r>
      <w:r>
        <w:rPr>
          <w:rFonts w:ascii="Times New Roman" w:hAnsi="Times New Roman"/>
          <w:sz w:val="20"/>
          <w:szCs w:val="20"/>
        </w:rPr>
        <w:t xml:space="preserve">11</w:t>
      </w:r>
      <w:r>
        <w:rPr>
          <w:rFonts w:ascii="Times New Roman" w:hAnsi="Times New Roman"/>
          <w:sz w:val="20"/>
          <w:szCs w:val="20"/>
        </w:rPr>
        <w:t xml:space="preserve">.2. предоставление </w:t>
      </w:r>
      <w:r>
        <w:rPr>
          <w:rFonts w:ascii="Times New Roman" w:hAnsi="Times New Roman"/>
          <w:sz w:val="20"/>
          <w:szCs w:val="20"/>
        </w:rPr>
        <w:t xml:space="preserve">заявителем</w:t>
      </w:r>
      <w:r>
        <w:rPr>
          <w:rFonts w:ascii="Times New Roman" w:hAnsi="Times New Roman"/>
          <w:sz w:val="20"/>
          <w:szCs w:val="20"/>
        </w:rPr>
        <w:t xml:space="preserve"> в заявк</w:t>
      </w:r>
      <w:r>
        <w:rPr>
          <w:rFonts w:ascii="Times New Roman" w:hAnsi="Times New Roman"/>
          <w:sz w:val="20"/>
          <w:szCs w:val="20"/>
        </w:rPr>
        <w:t xml:space="preserve">е</w:t>
      </w:r>
      <w:r>
        <w:rPr>
          <w:rFonts w:ascii="Times New Roman" w:hAnsi="Times New Roman"/>
          <w:sz w:val="20"/>
          <w:szCs w:val="20"/>
        </w:rPr>
        <w:t xml:space="preserve"> на участие в аукционе недостоверн</w:t>
      </w:r>
      <w:r>
        <w:rPr>
          <w:rFonts w:ascii="Times New Roman" w:hAnsi="Times New Roman"/>
          <w:sz w:val="20"/>
          <w:szCs w:val="20"/>
        </w:rPr>
        <w:t xml:space="preserve">ой</w:t>
      </w:r>
      <w:r>
        <w:rPr>
          <w:rFonts w:ascii="Times New Roman" w:hAnsi="Times New Roman"/>
          <w:sz w:val="20"/>
          <w:szCs w:val="20"/>
        </w:rPr>
        <w:t xml:space="preserve"> </w:t>
      </w:r>
      <w:r>
        <w:rPr>
          <w:rFonts w:ascii="Times New Roman" w:hAnsi="Times New Roman"/>
          <w:sz w:val="20"/>
          <w:szCs w:val="20"/>
        </w:rPr>
        <w:t xml:space="preserve">информации</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5.11.3. </w:t>
      </w:r>
      <w:r>
        <w:rPr>
          <w:rFonts w:ascii="Times New Roman" w:hAnsi="Times New Roman"/>
          <w:sz w:val="20"/>
          <w:szCs w:val="20"/>
        </w:rPr>
        <w:t xml:space="preserve">наличие решения о ликвидации заявителя - юридического лица,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5.11.4. </w:t>
      </w:r>
      <w:r>
        <w:rPr>
          <w:rFonts w:ascii="Times New Roman" w:hAnsi="Times New Roman"/>
          <w:sz w:val="20"/>
          <w:szCs w:val="20"/>
        </w:rPr>
        <w:t xml:space="preserve">решения о приостановлении деятельности заявителя в порядке, предусмотренном </w:t>
      </w:r>
      <w:hyperlink r:id="rId11" w:tooltip="consultantplus://offline/ref=2F148E820B74093300CBD55936CF7F0E8121723002946B7B071B30FD111488927EEED7A0149A4788DB650B5EEB137BCA0D86F7AA0FtDI7M" w:history="1">
        <w:r>
          <w:rPr>
            <w:rFonts w:ascii="Times New Roman" w:hAnsi="Times New Roman"/>
            <w:sz w:val="20"/>
            <w:szCs w:val="20"/>
          </w:rPr>
          <w:t xml:space="preserve">Кодексом</w:t>
        </w:r>
      </w:hyperlink>
      <w:r>
        <w:rPr>
          <w:rFonts w:ascii="Times New Roman" w:hAnsi="Times New Roman"/>
          <w:sz w:val="20"/>
          <w:szCs w:val="20"/>
        </w:rPr>
        <w:t xml:space="preserve"> Российской Федерации об административных правонарушениях;</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w:t>
      </w:r>
      <w:r>
        <w:rPr>
          <w:rFonts w:ascii="Times New Roman" w:hAnsi="Times New Roman"/>
          <w:sz w:val="20"/>
          <w:szCs w:val="20"/>
        </w:rPr>
        <w:t xml:space="preserve">.</w:t>
      </w:r>
      <w:r>
        <w:rPr>
          <w:rFonts w:ascii="Times New Roman" w:hAnsi="Times New Roman"/>
          <w:sz w:val="20"/>
          <w:szCs w:val="20"/>
        </w:rPr>
        <w:t xml:space="preserve">11</w:t>
      </w:r>
      <w:r>
        <w:rPr>
          <w:rFonts w:ascii="Times New Roman" w:hAnsi="Times New Roman"/>
          <w:sz w:val="20"/>
          <w:szCs w:val="20"/>
        </w:rPr>
        <w:t xml:space="preserve">.</w:t>
      </w:r>
      <w:r>
        <w:rPr>
          <w:rFonts w:ascii="Times New Roman" w:hAnsi="Times New Roman"/>
          <w:sz w:val="20"/>
          <w:szCs w:val="20"/>
        </w:rPr>
        <w:t xml:space="preserve">5</w:t>
      </w:r>
      <w:r>
        <w:rPr>
          <w:rFonts w:ascii="Times New Roman" w:hAnsi="Times New Roman"/>
          <w:sz w:val="20"/>
          <w:szCs w:val="20"/>
        </w:rPr>
        <w:t xml:space="preserve">. если не подтверждено поступление в установленный срок задатка на счет </w:t>
      </w:r>
      <w:r>
        <w:rPr>
          <w:rFonts w:ascii="Times New Roman" w:hAnsi="Times New Roman"/>
          <w:sz w:val="20"/>
          <w:szCs w:val="20"/>
        </w:rPr>
        <w:t xml:space="preserve">о</w:t>
      </w:r>
      <w:r>
        <w:rPr>
          <w:rFonts w:ascii="Times New Roman" w:hAnsi="Times New Roman"/>
          <w:sz w:val="20"/>
          <w:szCs w:val="20"/>
        </w:rPr>
        <w:t xml:space="preserve">рганизатора аукциона, указанный в извещении о проведении торгов.</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5.12</w:t>
      </w:r>
      <w:r>
        <w:rPr>
          <w:rFonts w:ascii="Times New Roman" w:hAnsi="Times New Roman"/>
          <w:sz w:val="20"/>
          <w:szCs w:val="20"/>
        </w:rPr>
        <w:t xml:space="preserve">. Отказ в допуске к участию в аукционе по основаниям, не предусмотренным п. </w:t>
      </w:r>
      <w:r>
        <w:rPr>
          <w:rFonts w:ascii="Times New Roman" w:hAnsi="Times New Roman"/>
          <w:sz w:val="20"/>
          <w:szCs w:val="20"/>
        </w:rPr>
        <w:t xml:space="preserve">5.11.</w:t>
      </w:r>
      <w:r>
        <w:rPr>
          <w:rFonts w:ascii="Times New Roman" w:hAnsi="Times New Roman"/>
          <w:sz w:val="20"/>
          <w:szCs w:val="20"/>
        </w:rPr>
        <w:t xml:space="preserve"> аукционной документации, не допускается.</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5</w:t>
      </w:r>
      <w:r>
        <w:rPr>
          <w:rFonts w:ascii="Times New Roman" w:hAnsi="Times New Roman"/>
          <w:sz w:val="20"/>
          <w:szCs w:val="20"/>
        </w:rPr>
        <w:t xml:space="preserve">.</w:t>
      </w:r>
      <w:r>
        <w:rPr>
          <w:rFonts w:ascii="Times New Roman" w:hAnsi="Times New Roman"/>
          <w:sz w:val="20"/>
          <w:szCs w:val="20"/>
        </w:rPr>
        <w:t xml:space="preserve">13</w:t>
      </w:r>
      <w:r>
        <w:rPr>
          <w:rFonts w:ascii="Times New Roman" w:hAnsi="Times New Roman"/>
          <w:sz w:val="20"/>
          <w:szCs w:val="20"/>
        </w:rPr>
        <w:t xml:space="preserve">. На основании результатов рассмотрения заявок на участие в аукционе</w:t>
      </w:r>
      <w:r>
        <w:rPr>
          <w:rFonts w:ascii="Times New Roman" w:hAnsi="Times New Roman"/>
          <w:sz w:val="20"/>
          <w:szCs w:val="20"/>
        </w:rPr>
        <w:t xml:space="preserve"> К</w:t>
      </w:r>
      <w:r>
        <w:rPr>
          <w:rFonts w:ascii="Times New Roman" w:hAnsi="Times New Roman"/>
          <w:sz w:val="20"/>
          <w:szCs w:val="20"/>
        </w:rPr>
        <w:t xml:space="preserve">омиссией принимается решение о допуске к участию в аукционе </w:t>
      </w:r>
      <w:r>
        <w:rPr>
          <w:rFonts w:ascii="Times New Roman" w:hAnsi="Times New Roman"/>
          <w:sz w:val="20"/>
          <w:szCs w:val="20"/>
        </w:rPr>
        <w:t xml:space="preserve">заявителя</w:t>
      </w:r>
      <w:r>
        <w:rPr>
          <w:rFonts w:ascii="Times New Roman" w:hAnsi="Times New Roman"/>
          <w:sz w:val="20"/>
          <w:szCs w:val="20"/>
        </w:rPr>
        <w:t xml:space="preserve"> и о признании </w:t>
      </w:r>
      <w:r>
        <w:rPr>
          <w:rFonts w:ascii="Times New Roman" w:hAnsi="Times New Roman"/>
          <w:sz w:val="20"/>
          <w:szCs w:val="20"/>
        </w:rPr>
        <w:t xml:space="preserve">заявителя</w:t>
      </w:r>
      <w:r>
        <w:rPr>
          <w:rFonts w:ascii="Times New Roman" w:hAnsi="Times New Roman"/>
          <w:sz w:val="20"/>
          <w:szCs w:val="20"/>
        </w:rPr>
        <w:t xml:space="preserve"> участником аукциона или об отказе в допуске </w:t>
      </w:r>
      <w:r>
        <w:rPr>
          <w:rFonts w:ascii="Times New Roman" w:hAnsi="Times New Roman"/>
          <w:sz w:val="20"/>
          <w:szCs w:val="20"/>
        </w:rPr>
        <w:t xml:space="preserve">заявителя</w:t>
      </w:r>
      <w:r>
        <w:rPr>
          <w:rFonts w:ascii="Times New Roman" w:hAnsi="Times New Roman"/>
          <w:sz w:val="20"/>
          <w:szCs w:val="20"/>
        </w:rPr>
        <w:t xml:space="preserve"> к участию в аукционе, которое оформляется протоколом рассмотрения заявок на участие в аукционе.</w:t>
      </w:r>
      <w:r>
        <w:rPr>
          <w:rFonts w:ascii="Times New Roman" w:hAnsi="Times New Roman"/>
          <w:sz w:val="20"/>
          <w:szCs w:val="20"/>
        </w:rPr>
        <w:t xml:space="preserve"> </w:t>
      </w:r>
      <w:r>
        <w:rPr>
          <w:rFonts w:ascii="Times New Roman" w:hAnsi="Times New Roman"/>
          <w:sz w:val="20"/>
          <w:szCs w:val="20"/>
        </w:rPr>
        <w:t xml:space="preserve">Протокол подписывается всеми присутствующими на заседании членами </w:t>
      </w:r>
      <w:r>
        <w:rPr>
          <w:rFonts w:ascii="Times New Roman" w:hAnsi="Times New Roman"/>
          <w:sz w:val="20"/>
          <w:szCs w:val="20"/>
        </w:rPr>
        <w:t xml:space="preserve">К</w:t>
      </w:r>
      <w:r>
        <w:rPr>
          <w:rFonts w:ascii="Times New Roman" w:hAnsi="Times New Roman"/>
          <w:sz w:val="20"/>
          <w:szCs w:val="20"/>
        </w:rPr>
        <w:t xml:space="preserve">омиссии в день окончания рассмотрения заявок</w:t>
      </w:r>
      <w:r>
        <w:rPr>
          <w:rFonts w:ascii="Times New Roman" w:hAnsi="Times New Roman"/>
          <w:sz w:val="20"/>
          <w:szCs w:val="20"/>
        </w:rPr>
        <w:t xml:space="preserve"> и </w:t>
      </w:r>
      <w:r>
        <w:rPr>
          <w:rFonts w:ascii="Times New Roman" w:hAnsi="Times New Roman"/>
          <w:sz w:val="20"/>
          <w:szCs w:val="20"/>
        </w:rPr>
        <w:t xml:space="preserve">размещается организатором аукциона </w:t>
      </w:r>
      <w:r>
        <w:rPr>
          <w:rFonts w:ascii="Times New Roman" w:hAnsi="Times New Roman"/>
          <w:sz w:val="20"/>
          <w:szCs w:val="20"/>
        </w:rPr>
        <w:t xml:space="preserve">на сайте торгов, а такж</w:t>
      </w:r>
      <w:r>
        <w:rPr>
          <w:rFonts w:ascii="Times New Roman" w:hAnsi="Times New Roman"/>
          <w:sz w:val="20"/>
          <w:szCs w:val="20"/>
        </w:rPr>
        <w:t xml:space="preserve">е на </w:t>
      </w:r>
      <w:r>
        <w:rPr>
          <w:rFonts w:ascii="Times New Roman" w:hAnsi="Times New Roman"/>
          <w:sz w:val="20"/>
          <w:szCs w:val="20"/>
        </w:rPr>
        <w:t xml:space="preserve">сайте Администрации. </w:t>
      </w:r>
      <w:r>
        <w:rPr>
          <w:rFonts w:ascii="Times New Roman" w:hAnsi="Times New Roman"/>
          <w:sz w:val="20"/>
          <w:szCs w:val="20"/>
        </w:rPr>
        <w:t xml:space="preserve">Заявителям направляются уведомления о принятых </w:t>
      </w:r>
      <w:r>
        <w:rPr>
          <w:rFonts w:ascii="Times New Roman" w:hAnsi="Times New Roman"/>
          <w:sz w:val="20"/>
          <w:szCs w:val="20"/>
        </w:rPr>
        <w:t xml:space="preserve">К</w:t>
      </w:r>
      <w:r>
        <w:rPr>
          <w:rFonts w:ascii="Times New Roman" w:hAnsi="Times New Roman"/>
          <w:sz w:val="20"/>
          <w:szCs w:val="20"/>
        </w:rPr>
        <w:t xml:space="preserve">омиссией решениях не позднее дня, следующего за днем подписания указанного протокола.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Style w:val="850"/>
          <w:rFonts w:ascii="Times New Roman" w:hAnsi="Times New Roman"/>
          <w:sz w:val="20"/>
          <w:szCs w:val="20"/>
        </w:rPr>
        <w:t xml:space="preserve">6. Порядок внесения задатков</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6.1. В соответствии с условиями аукциона </w:t>
      </w:r>
      <w:r>
        <w:rPr>
          <w:rFonts w:ascii="Times New Roman" w:hAnsi="Times New Roman"/>
          <w:sz w:val="20"/>
          <w:szCs w:val="20"/>
        </w:rPr>
        <w:t xml:space="preserve">заявитель</w:t>
      </w:r>
      <w:r>
        <w:rPr>
          <w:rFonts w:ascii="Times New Roman" w:hAnsi="Times New Roman"/>
          <w:sz w:val="20"/>
          <w:szCs w:val="20"/>
        </w:rPr>
        <w:t xml:space="preserve"> </w:t>
      </w:r>
      <w:r>
        <w:rPr>
          <w:rFonts w:ascii="Times New Roman" w:hAnsi="Times New Roman"/>
          <w:sz w:val="20"/>
          <w:szCs w:val="20"/>
        </w:rPr>
        <w:t xml:space="preserve">обязуется перечислить денежные средства (задаток) на расчетный счет </w:t>
      </w:r>
      <w:r>
        <w:rPr>
          <w:rFonts w:ascii="Times New Roman" w:hAnsi="Times New Roman"/>
          <w:sz w:val="20"/>
          <w:szCs w:val="20"/>
        </w:rPr>
        <w:t xml:space="preserve">о</w:t>
      </w:r>
      <w:r>
        <w:rPr>
          <w:rFonts w:ascii="Times New Roman" w:hAnsi="Times New Roman"/>
          <w:sz w:val="20"/>
          <w:szCs w:val="20"/>
        </w:rPr>
        <w:t xml:space="preserve">рганизатора </w:t>
      </w:r>
      <w:r>
        <w:rPr>
          <w:rFonts w:ascii="Times New Roman" w:hAnsi="Times New Roman"/>
          <w:sz w:val="20"/>
          <w:szCs w:val="20"/>
        </w:rPr>
        <w:t xml:space="preserve">аукциона для участия в</w:t>
      </w:r>
      <w:r>
        <w:rPr>
          <w:rFonts w:ascii="Times New Roman" w:hAnsi="Times New Roman"/>
          <w:sz w:val="20"/>
          <w:szCs w:val="20"/>
        </w:rPr>
        <w:t xml:space="preserve"> аукционе.</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6.2. Задаток вносится </w:t>
      </w:r>
      <w:r>
        <w:rPr>
          <w:rFonts w:ascii="Times New Roman" w:hAnsi="Times New Roman"/>
          <w:sz w:val="20"/>
          <w:szCs w:val="20"/>
        </w:rPr>
        <w:t xml:space="preserve">заявителем</w:t>
      </w:r>
      <w:r>
        <w:rPr>
          <w:rFonts w:ascii="Times New Roman" w:hAnsi="Times New Roman"/>
          <w:sz w:val="20"/>
          <w:szCs w:val="20"/>
        </w:rPr>
        <w:t xml:space="preserve"> </w:t>
      </w:r>
      <w:r>
        <w:rPr>
          <w:rFonts w:ascii="Times New Roman" w:hAnsi="Times New Roman"/>
          <w:sz w:val="20"/>
          <w:szCs w:val="20"/>
        </w:rPr>
        <w:t xml:space="preserve">как подтверждение серьезности намерений участвовать в аукционе и как способ исполнения обязательства заключить в случае победы </w:t>
      </w:r>
      <w:r>
        <w:rPr>
          <w:rFonts w:ascii="Times New Roman" w:hAnsi="Times New Roman"/>
          <w:sz w:val="20"/>
          <w:szCs w:val="20"/>
        </w:rPr>
        <w:t xml:space="preserve">Д</w:t>
      </w:r>
      <w:r>
        <w:rPr>
          <w:rFonts w:ascii="Times New Roman" w:hAnsi="Times New Roman"/>
          <w:sz w:val="20"/>
          <w:szCs w:val="20"/>
        </w:rPr>
        <w:t xml:space="preserve">оговор.</w:t>
      </w:r>
      <w:r>
        <w:rPr>
          <w:rFonts w:ascii="Times New Roman" w:hAnsi="Times New Roman"/>
          <w:sz w:val="20"/>
          <w:szCs w:val="20"/>
        </w:rPr>
      </w:r>
      <w:r>
        <w:rPr>
          <w:rFonts w:ascii="Times New Roman" w:hAnsi="Times New Roman"/>
          <w:sz w:val="20"/>
          <w:szCs w:val="20"/>
        </w:rPr>
      </w:r>
    </w:p>
    <w:p>
      <w:pPr>
        <w:pStyle w:val="851"/>
        <w:numPr>
          <w:ilvl w:val="0"/>
          <w:numId w:val="0"/>
        </w:numPr>
        <w:ind w:firstLine="709"/>
        <w:rPr>
          <w:sz w:val="20"/>
          <w:szCs w:val="20"/>
        </w:rPr>
      </w:pPr>
      <w:r>
        <w:rPr>
          <w:sz w:val="20"/>
          <w:szCs w:val="20"/>
        </w:rPr>
        <w:t xml:space="preserve">6.3. Размер задатка устанавливается в размере </w:t>
      </w:r>
      <w:r>
        <w:rPr>
          <w:sz w:val="20"/>
          <w:szCs w:val="20"/>
        </w:rPr>
        <w:t xml:space="preserve">ста</w:t>
      </w:r>
      <w:r>
        <w:rPr>
          <w:sz w:val="20"/>
          <w:szCs w:val="20"/>
        </w:rPr>
        <w:t xml:space="preserve"> процентов от начальной цены Д</w:t>
      </w:r>
      <w:r>
        <w:rPr>
          <w:sz w:val="20"/>
          <w:szCs w:val="20"/>
        </w:rPr>
        <w:t xml:space="preserve">оговора</w:t>
      </w:r>
      <w:r>
        <w:rPr>
          <w:sz w:val="20"/>
          <w:szCs w:val="20"/>
        </w:rPr>
        <w:t xml:space="preserve"> (годовой платы за размещение нестационарного торгового объекта</w:t>
      </w:r>
      <w:r>
        <w:rPr>
          <w:sz w:val="20"/>
          <w:szCs w:val="20"/>
        </w:rPr>
        <w:t xml:space="preserve">)</w:t>
      </w:r>
      <w:r>
        <w:rPr>
          <w:sz w:val="20"/>
          <w:szCs w:val="20"/>
        </w:rPr>
        <w:t xml:space="preserve">. Начальная цена</w:t>
      </w:r>
      <w:r>
        <w:rPr>
          <w:sz w:val="20"/>
          <w:szCs w:val="20"/>
        </w:rPr>
        <w:t xml:space="preserve"> </w:t>
      </w:r>
      <w:r>
        <w:rPr>
          <w:sz w:val="20"/>
          <w:szCs w:val="20"/>
        </w:rPr>
        <w:t xml:space="preserve">Д</w:t>
      </w:r>
      <w:r>
        <w:rPr>
          <w:sz w:val="20"/>
          <w:szCs w:val="20"/>
        </w:rPr>
        <w:t xml:space="preserve">оговора</w:t>
      </w:r>
      <w:r>
        <w:rPr>
          <w:sz w:val="20"/>
          <w:szCs w:val="20"/>
        </w:rPr>
        <w:t xml:space="preserve"> </w:t>
      </w:r>
      <w:r>
        <w:rPr>
          <w:sz w:val="20"/>
          <w:szCs w:val="20"/>
        </w:rPr>
        <w:t xml:space="preserve">(годовая плата </w:t>
      </w:r>
      <w:r>
        <w:rPr>
          <w:sz w:val="20"/>
          <w:szCs w:val="20"/>
        </w:rPr>
        <w:t xml:space="preserve">по договору о</w:t>
      </w:r>
      <w:r>
        <w:rPr>
          <w:sz w:val="20"/>
          <w:szCs w:val="20"/>
        </w:rPr>
        <w:t xml:space="preserve"> размещени</w:t>
      </w:r>
      <w:r>
        <w:rPr>
          <w:sz w:val="20"/>
          <w:szCs w:val="20"/>
        </w:rPr>
        <w:t xml:space="preserve">и</w:t>
      </w:r>
      <w:r>
        <w:rPr>
          <w:sz w:val="20"/>
          <w:szCs w:val="20"/>
        </w:rPr>
        <w:t xml:space="preserve"> нестационарного торгового объекта) </w:t>
      </w:r>
      <w:r>
        <w:rPr>
          <w:sz w:val="20"/>
          <w:szCs w:val="20"/>
        </w:rPr>
        <w:t xml:space="preserve">определяется по результатам рыночной оценки в соответствии с Федеральным законом от 29 июля 1998 года № 135-ФЗ «Об оценочной деятельности в Российской Федерации»</w:t>
      </w:r>
      <w:r>
        <w:rPr>
          <w:sz w:val="20"/>
          <w:szCs w:val="20"/>
        </w:rPr>
        <w:t xml:space="preserve">. </w:t>
      </w:r>
      <w:r>
        <w:rPr>
          <w:sz w:val="20"/>
          <w:szCs w:val="20"/>
        </w:rPr>
        <w:t xml:space="preserve">Заявитель </w:t>
      </w:r>
      <w:r>
        <w:rPr>
          <w:sz w:val="20"/>
          <w:szCs w:val="20"/>
        </w:rPr>
        <w:t xml:space="preserve">перечисляет </w:t>
      </w:r>
      <w:r>
        <w:rPr>
          <w:sz w:val="20"/>
          <w:szCs w:val="20"/>
        </w:rPr>
        <w:t xml:space="preserve">задаток в</w:t>
      </w:r>
      <w:r>
        <w:rPr>
          <w:sz w:val="20"/>
          <w:szCs w:val="20"/>
        </w:rPr>
        <w:t xml:space="preserve"> сумме, указанной в Приложении № 1 </w:t>
      </w:r>
      <w:r>
        <w:rPr>
          <w:sz w:val="20"/>
          <w:szCs w:val="20"/>
        </w:rPr>
        <w:t xml:space="preserve">к</w:t>
      </w:r>
      <w:r>
        <w:rPr>
          <w:sz w:val="20"/>
          <w:szCs w:val="20"/>
        </w:rPr>
        <w:t xml:space="preserve"> аукцион</w:t>
      </w:r>
      <w:r>
        <w:rPr>
          <w:sz w:val="20"/>
          <w:szCs w:val="20"/>
        </w:rPr>
        <w:t xml:space="preserve">ной документации</w:t>
      </w:r>
      <w:r>
        <w:rPr>
          <w:sz w:val="20"/>
          <w:szCs w:val="20"/>
        </w:rPr>
        <w:t xml:space="preserve">, на расчетный </w:t>
      </w:r>
      <w:r>
        <w:rPr>
          <w:sz w:val="20"/>
          <w:szCs w:val="20"/>
        </w:rPr>
        <w:t xml:space="preserve">счет организатора</w:t>
      </w:r>
      <w:r>
        <w:rPr>
          <w:sz w:val="20"/>
          <w:szCs w:val="20"/>
        </w:rPr>
        <w:t xml:space="preserve"> аукциона:</w:t>
      </w:r>
      <w:r>
        <w:rPr>
          <w:sz w:val="20"/>
          <w:szCs w:val="20"/>
        </w:rPr>
      </w:r>
      <w:r>
        <w:rPr>
          <w:sz w:val="20"/>
          <w:szCs w:val="20"/>
        </w:rPr>
      </w:r>
    </w:p>
    <w:p>
      <w:pPr>
        <w:ind w:firstLine="709"/>
        <w:jc w:val="both"/>
        <w:rPr>
          <w:rFonts w:ascii="Times New Roman" w:hAnsi="Times New Roman"/>
          <w:sz w:val="20"/>
          <w:szCs w:val="20"/>
        </w:rPr>
      </w:pPr>
      <w:r>
        <w:rPr>
          <w:rFonts w:ascii="Times New Roman" w:hAnsi="Times New Roman"/>
          <w:sz w:val="20"/>
          <w:szCs w:val="20"/>
        </w:rPr>
        <w:t xml:space="preserve">Реквизиты для перечисления задатка: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Получатель: </w:t>
      </w:r>
      <w:r>
        <w:rPr>
          <w:rFonts w:ascii="Times New Roman" w:hAnsi="Times New Roman"/>
          <w:sz w:val="20"/>
          <w:szCs w:val="20"/>
        </w:rPr>
        <w:t xml:space="preserve">Отделение Кострома Банка России/</w:t>
      </w:r>
      <w:r>
        <w:rPr>
          <w:rFonts w:ascii="Times New Roman" w:hAnsi="Times New Roman"/>
          <w:sz w:val="20"/>
          <w:szCs w:val="20"/>
        </w:rPr>
        <w:t xml:space="preserve">УФК по Костромской области </w:t>
      </w:r>
      <w:r>
        <w:rPr>
          <w:rFonts w:ascii="Times New Roman" w:hAnsi="Times New Roman"/>
          <w:sz w:val="20"/>
          <w:szCs w:val="20"/>
        </w:rPr>
        <w:t xml:space="preserve">г. Кострома </w:t>
      </w:r>
      <w:r>
        <w:rPr>
          <w:rFonts w:ascii="Times New Roman" w:hAnsi="Times New Roman"/>
          <w:sz w:val="20"/>
          <w:szCs w:val="20"/>
        </w:rPr>
        <w:t xml:space="preserve">(Управление финансов Администрации города Костромы, Администрация города Костромы, л/с 901010018);</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ИНН 4401012770, КПП 440101001;</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БИК 013469126;</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Р/с </w:t>
      </w:r>
      <w:r>
        <w:rPr>
          <w:rFonts w:ascii="Times New Roman" w:hAnsi="Times New Roman"/>
          <w:sz w:val="20"/>
          <w:szCs w:val="20"/>
        </w:rPr>
        <w:t xml:space="preserve">03232643347010004100</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Кор.счет</w:t>
      </w:r>
      <w:r>
        <w:rPr>
          <w:rFonts w:ascii="Times New Roman" w:hAnsi="Times New Roman"/>
          <w:sz w:val="20"/>
          <w:szCs w:val="20"/>
        </w:rPr>
        <w:t xml:space="preserve">: 40102810945370000034.</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Задаток за участие в аукционе «_</w:t>
      </w:r>
      <w:r>
        <w:rPr>
          <w:rFonts w:ascii="Times New Roman" w:hAnsi="Times New Roman"/>
          <w:sz w:val="20"/>
          <w:szCs w:val="20"/>
        </w:rPr>
        <w:t xml:space="preserve">_»  _</w:t>
      </w:r>
      <w:r>
        <w:rPr>
          <w:rFonts w:ascii="Times New Roman" w:hAnsi="Times New Roman"/>
          <w:sz w:val="20"/>
          <w:szCs w:val="20"/>
        </w:rPr>
        <w:t xml:space="preserve">_____ 20</w:t>
      </w:r>
      <w:r>
        <w:rPr>
          <w:rFonts w:ascii="Times New Roman" w:hAnsi="Times New Roman"/>
          <w:sz w:val="20"/>
          <w:szCs w:val="20"/>
        </w:rPr>
        <w:t xml:space="preserve">2</w:t>
      </w:r>
      <w:r>
        <w:rPr>
          <w:rFonts w:ascii="Times New Roman" w:hAnsi="Times New Roman"/>
          <w:sz w:val="20"/>
          <w:szCs w:val="20"/>
        </w:rPr>
        <w:t xml:space="preserve">3</w:t>
      </w:r>
      <w:r>
        <w:rPr>
          <w:rFonts w:ascii="Times New Roman" w:hAnsi="Times New Roman"/>
          <w:sz w:val="20"/>
          <w:szCs w:val="20"/>
        </w:rPr>
        <w:t xml:space="preserve"> года по Лоту №….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6.4.</w:t>
      </w:r>
      <w:r>
        <w:rPr>
          <w:rFonts w:ascii="Times New Roman" w:hAnsi="Times New Roman"/>
          <w:sz w:val="20"/>
          <w:szCs w:val="20"/>
        </w:rPr>
        <w:t xml:space="preserve"> </w:t>
      </w:r>
      <w:r>
        <w:rPr>
          <w:rFonts w:ascii="Times New Roman" w:hAnsi="Times New Roman"/>
          <w:sz w:val="20"/>
          <w:szCs w:val="20"/>
        </w:rPr>
        <w:t xml:space="preserve">Заявитель </w:t>
      </w:r>
      <w:r>
        <w:rPr>
          <w:rFonts w:ascii="Times New Roman" w:hAnsi="Times New Roman"/>
          <w:sz w:val="20"/>
          <w:szCs w:val="20"/>
        </w:rPr>
        <w:t xml:space="preserve">перечисляет задаток в срок, обеспечивающий поступление средств на счет</w:t>
      </w:r>
      <w:r>
        <w:rPr>
          <w:rFonts w:ascii="Times New Roman" w:hAnsi="Times New Roman"/>
          <w:sz w:val="20"/>
          <w:szCs w:val="20"/>
        </w:rPr>
        <w:t xml:space="preserve"> </w:t>
      </w:r>
      <w:r>
        <w:rPr>
          <w:rFonts w:ascii="Times New Roman" w:hAnsi="Times New Roman"/>
          <w:sz w:val="20"/>
          <w:szCs w:val="20"/>
        </w:rPr>
        <w:t xml:space="preserve">о</w:t>
      </w:r>
      <w:r>
        <w:rPr>
          <w:rFonts w:ascii="Times New Roman" w:hAnsi="Times New Roman"/>
          <w:sz w:val="20"/>
          <w:szCs w:val="20"/>
        </w:rPr>
        <w:t xml:space="preserve">рганизатора аукциона</w:t>
      </w:r>
      <w:r>
        <w:rPr>
          <w:rFonts w:ascii="Times New Roman" w:hAnsi="Times New Roman"/>
          <w:sz w:val="20"/>
          <w:szCs w:val="20"/>
        </w:rPr>
        <w:t xml:space="preserve">, но</w:t>
      </w:r>
      <w:r>
        <w:rPr>
          <w:rFonts w:ascii="Times New Roman" w:hAnsi="Times New Roman"/>
          <w:sz w:val="20"/>
          <w:szCs w:val="20"/>
        </w:rPr>
        <w:t xml:space="preserve"> </w:t>
      </w:r>
      <w:r>
        <w:rPr>
          <w:rFonts w:ascii="Times New Roman" w:hAnsi="Times New Roman"/>
          <w:sz w:val="20"/>
          <w:szCs w:val="20"/>
        </w:rPr>
        <w:t xml:space="preserve">не позднее</w:t>
      </w:r>
      <w:r>
        <w:rPr>
          <w:rFonts w:ascii="Times New Roman" w:hAnsi="Times New Roman"/>
          <w:sz w:val="20"/>
          <w:szCs w:val="20"/>
        </w:rPr>
        <w:t xml:space="preserve"> </w:t>
      </w:r>
      <w:r>
        <w:rPr>
          <w:rFonts w:ascii="Times New Roman" w:hAnsi="Times New Roman"/>
          <w:b/>
          <w:sz w:val="20"/>
          <w:szCs w:val="20"/>
        </w:rPr>
        <w:t xml:space="preserve">1</w:t>
      </w:r>
      <w:r>
        <w:rPr>
          <w:rFonts w:ascii="Times New Roman" w:hAnsi="Times New Roman"/>
          <w:b/>
          <w:sz w:val="20"/>
          <w:szCs w:val="20"/>
        </w:rPr>
        <w:t xml:space="preserve"> </w:t>
      </w:r>
      <w:r>
        <w:rPr>
          <w:rFonts w:ascii="Times New Roman" w:hAnsi="Times New Roman"/>
          <w:b/>
          <w:sz w:val="20"/>
          <w:szCs w:val="20"/>
        </w:rPr>
        <w:t xml:space="preserve">июн</w:t>
      </w:r>
      <w:r>
        <w:rPr>
          <w:rFonts w:ascii="Times New Roman" w:hAnsi="Times New Roman"/>
          <w:b/>
          <w:sz w:val="20"/>
          <w:szCs w:val="20"/>
        </w:rPr>
        <w:t xml:space="preserve">я</w:t>
      </w:r>
      <w:r>
        <w:rPr>
          <w:rFonts w:ascii="Times New Roman" w:hAnsi="Times New Roman"/>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b/>
          <w:sz w:val="20"/>
          <w:szCs w:val="20"/>
        </w:rPr>
        <w:t xml:space="preserve"> </w:t>
      </w:r>
      <w:r>
        <w:rPr>
          <w:rFonts w:ascii="Times New Roman" w:hAnsi="Times New Roman"/>
          <w:b/>
          <w:sz w:val="20"/>
          <w:szCs w:val="20"/>
        </w:rPr>
        <w:t xml:space="preserve">года</w:t>
      </w:r>
      <w:r>
        <w:rPr>
          <w:rFonts w:ascii="Times New Roman" w:hAnsi="Times New Roman"/>
          <w:sz w:val="20"/>
          <w:szCs w:val="20"/>
        </w:rPr>
        <w:t xml:space="preserve">.</w:t>
      </w:r>
      <w:r>
        <w:rPr>
          <w:rFonts w:ascii="Times New Roman" w:hAnsi="Times New Roman"/>
          <w:sz w:val="20"/>
          <w:szCs w:val="20"/>
        </w:rPr>
        <w:t xml:space="preserve"> Документом, подтверждающим поступление задатка на счет </w:t>
      </w:r>
      <w:r>
        <w:rPr>
          <w:rFonts w:ascii="Times New Roman" w:hAnsi="Times New Roman"/>
          <w:sz w:val="20"/>
          <w:szCs w:val="20"/>
        </w:rPr>
        <w:t xml:space="preserve">о</w:t>
      </w:r>
      <w:r>
        <w:rPr>
          <w:rFonts w:ascii="Times New Roman" w:hAnsi="Times New Roman"/>
          <w:sz w:val="20"/>
          <w:szCs w:val="20"/>
        </w:rPr>
        <w:t xml:space="preserve">рганизатора аукциона, является платежное поручение</w:t>
      </w:r>
      <w:r>
        <w:rPr>
          <w:rFonts w:ascii="Times New Roman" w:hAnsi="Times New Roman"/>
          <w:sz w:val="20"/>
          <w:szCs w:val="20"/>
        </w:rPr>
        <w:t xml:space="preserve"> либо квитанци</w:t>
      </w:r>
      <w:r>
        <w:rPr>
          <w:rFonts w:ascii="Times New Roman" w:hAnsi="Times New Roman"/>
          <w:sz w:val="20"/>
          <w:szCs w:val="20"/>
        </w:rPr>
        <w:t xml:space="preserve">я</w:t>
      </w:r>
      <w:r>
        <w:rPr>
          <w:rFonts w:ascii="Times New Roman" w:hAnsi="Times New Roman"/>
          <w:sz w:val="20"/>
          <w:szCs w:val="20"/>
        </w:rPr>
        <w:t xml:space="preserve"> об оплате.</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6.5. Организатор аукциона возвращает задаток в порядке и в сроки, установленные пунктом 6.6 аукционной документации, путем перечисления суммы внесенного задатка на расчетный счет, указанный </w:t>
      </w:r>
      <w:r>
        <w:rPr>
          <w:rFonts w:ascii="Times New Roman" w:hAnsi="Times New Roman"/>
          <w:sz w:val="20"/>
          <w:szCs w:val="20"/>
        </w:rPr>
        <w:t xml:space="preserve">заявителем</w:t>
      </w:r>
      <w:r>
        <w:rPr>
          <w:rFonts w:ascii="Times New Roman" w:hAnsi="Times New Roman"/>
          <w:sz w:val="20"/>
          <w:szCs w:val="20"/>
        </w:rPr>
        <w:t xml:space="preserve"> в заявке на участие в аукционе. Организатор аукциона не отвечает за нарушение установленных сроков возврата задатка в случае, если </w:t>
      </w:r>
      <w:r>
        <w:rPr>
          <w:rFonts w:ascii="Times New Roman" w:hAnsi="Times New Roman"/>
          <w:sz w:val="20"/>
          <w:szCs w:val="20"/>
        </w:rPr>
        <w:t xml:space="preserve">заявитель</w:t>
      </w:r>
      <w:r>
        <w:rPr>
          <w:rFonts w:ascii="Times New Roman" w:hAnsi="Times New Roman"/>
          <w:sz w:val="20"/>
          <w:szCs w:val="20"/>
        </w:rPr>
        <w:t xml:space="preserve"> </w:t>
      </w:r>
      <w:r>
        <w:rPr>
          <w:rFonts w:ascii="Times New Roman" w:hAnsi="Times New Roman"/>
          <w:sz w:val="20"/>
          <w:szCs w:val="20"/>
        </w:rPr>
        <w:t xml:space="preserve">своевременно не информировал </w:t>
      </w:r>
      <w:r>
        <w:rPr>
          <w:rFonts w:ascii="Times New Roman" w:hAnsi="Times New Roman"/>
          <w:sz w:val="20"/>
          <w:szCs w:val="20"/>
        </w:rPr>
        <w:t xml:space="preserve">о</w:t>
      </w:r>
      <w:r>
        <w:rPr>
          <w:rFonts w:ascii="Times New Roman" w:hAnsi="Times New Roman"/>
          <w:sz w:val="20"/>
          <w:szCs w:val="20"/>
        </w:rPr>
        <w:t xml:space="preserve">рганизатора аукциона об изменении своих банковских реквизитов.</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6.6. Организатор аукциона возвращает сумму внесенного </w:t>
      </w:r>
      <w:r>
        <w:rPr>
          <w:rFonts w:ascii="Times New Roman" w:hAnsi="Times New Roman"/>
          <w:sz w:val="20"/>
          <w:szCs w:val="20"/>
        </w:rPr>
        <w:t xml:space="preserve">заявителем</w:t>
      </w:r>
      <w:r>
        <w:rPr>
          <w:rFonts w:ascii="Times New Roman" w:hAnsi="Times New Roman"/>
          <w:sz w:val="20"/>
          <w:szCs w:val="20"/>
        </w:rPr>
        <w:t xml:space="preserve"> </w:t>
      </w:r>
      <w:r>
        <w:rPr>
          <w:rFonts w:ascii="Times New Roman" w:hAnsi="Times New Roman"/>
          <w:sz w:val="20"/>
          <w:szCs w:val="20"/>
        </w:rPr>
        <w:t xml:space="preserve">задатка в следующие сроки:</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6.6.1. в случае поступления от </w:t>
      </w:r>
      <w:r>
        <w:rPr>
          <w:rFonts w:ascii="Times New Roman" w:hAnsi="Times New Roman"/>
          <w:sz w:val="20"/>
          <w:szCs w:val="20"/>
        </w:rPr>
        <w:t xml:space="preserve">заявителя</w:t>
      </w:r>
      <w:r>
        <w:rPr>
          <w:rFonts w:ascii="Times New Roman" w:hAnsi="Times New Roman"/>
          <w:sz w:val="20"/>
          <w:szCs w:val="20"/>
        </w:rPr>
        <w:t xml:space="preserve"> </w:t>
      </w:r>
      <w:r>
        <w:rPr>
          <w:rFonts w:ascii="Times New Roman" w:hAnsi="Times New Roman"/>
          <w:sz w:val="20"/>
          <w:szCs w:val="20"/>
        </w:rPr>
        <w:t xml:space="preserve">уведомления об отзыве заявки на участие в аукционе – в течение 5 (пяти) рабочих дней с </w:t>
      </w:r>
      <w:r>
        <w:rPr>
          <w:rFonts w:ascii="Times New Roman" w:hAnsi="Times New Roman"/>
          <w:sz w:val="20"/>
          <w:szCs w:val="20"/>
        </w:rPr>
        <w:t xml:space="preserve">даты</w:t>
      </w:r>
      <w:r>
        <w:rPr>
          <w:rFonts w:ascii="Times New Roman" w:hAnsi="Times New Roman"/>
          <w:sz w:val="20"/>
          <w:szCs w:val="20"/>
        </w:rPr>
        <w:t xml:space="preserve"> регистрации отзыва заявки в журнале регистрации заявок;</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6.6.2. в случае, если </w:t>
      </w:r>
      <w:r>
        <w:rPr>
          <w:rFonts w:ascii="Times New Roman" w:hAnsi="Times New Roman"/>
          <w:sz w:val="20"/>
          <w:szCs w:val="20"/>
        </w:rPr>
        <w:t xml:space="preserve">заявитель</w:t>
      </w:r>
      <w:r>
        <w:rPr>
          <w:rFonts w:ascii="Times New Roman" w:hAnsi="Times New Roman"/>
          <w:sz w:val="20"/>
          <w:szCs w:val="20"/>
        </w:rPr>
        <w:t xml:space="preserve">, не допущен к участию в аукционе - в течение 5 (пяти) рабочих дней с даты подписания протокола о рассмотрении заявок;</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6.6.3. </w:t>
      </w:r>
      <w:r>
        <w:rPr>
          <w:rFonts w:ascii="Times New Roman" w:hAnsi="Times New Roman"/>
          <w:sz w:val="20"/>
          <w:szCs w:val="20"/>
        </w:rPr>
        <w:t xml:space="preserve">в случае, если </w:t>
      </w:r>
      <w:r>
        <w:rPr>
          <w:rFonts w:ascii="Times New Roman" w:hAnsi="Times New Roman"/>
          <w:sz w:val="20"/>
          <w:szCs w:val="20"/>
        </w:rPr>
        <w:t xml:space="preserve">участ</w:t>
      </w:r>
      <w:r>
        <w:rPr>
          <w:rFonts w:ascii="Times New Roman" w:hAnsi="Times New Roman"/>
          <w:sz w:val="20"/>
          <w:szCs w:val="20"/>
        </w:rPr>
        <w:t xml:space="preserve">ник</w:t>
      </w:r>
      <w:r>
        <w:rPr>
          <w:rFonts w:ascii="Times New Roman" w:hAnsi="Times New Roman"/>
          <w:sz w:val="20"/>
          <w:szCs w:val="20"/>
        </w:rPr>
        <w:t xml:space="preserve"> аукцион</w:t>
      </w:r>
      <w:r>
        <w:rPr>
          <w:rFonts w:ascii="Times New Roman" w:hAnsi="Times New Roman"/>
          <w:sz w:val="20"/>
          <w:szCs w:val="20"/>
        </w:rPr>
        <w:t xml:space="preserve">а</w:t>
      </w:r>
      <w:r>
        <w:rPr>
          <w:rFonts w:ascii="Times New Roman" w:hAnsi="Times New Roman"/>
          <w:sz w:val="20"/>
          <w:szCs w:val="20"/>
        </w:rPr>
        <w:t xml:space="preserve">, не стал его победителем - в течение 5 (пяти) рабочих дней с даты подписания протокола о результатах </w:t>
      </w:r>
      <w:r>
        <w:rPr>
          <w:rFonts w:ascii="Times New Roman" w:hAnsi="Times New Roman"/>
          <w:sz w:val="20"/>
          <w:szCs w:val="20"/>
        </w:rPr>
        <w:t xml:space="preserve">аукциона</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6.6.4. в случае признания аукциона несостоявшимся – в течение 5 (пяти) рабочих дней с </w:t>
      </w:r>
      <w:r>
        <w:rPr>
          <w:rFonts w:ascii="Times New Roman" w:hAnsi="Times New Roman"/>
          <w:sz w:val="20"/>
          <w:szCs w:val="20"/>
        </w:rPr>
        <w:t xml:space="preserve">даты</w:t>
      </w:r>
      <w:r>
        <w:rPr>
          <w:rFonts w:ascii="Times New Roman" w:hAnsi="Times New Roman"/>
          <w:sz w:val="20"/>
          <w:szCs w:val="20"/>
        </w:rPr>
        <w:t xml:space="preserve"> принятия соответствующего решения;</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6.6.5. в случае отмены аукциона – в течение 5 (пяти) рабочих дней с </w:t>
      </w:r>
      <w:r>
        <w:rPr>
          <w:rFonts w:ascii="Times New Roman" w:hAnsi="Times New Roman"/>
          <w:sz w:val="20"/>
          <w:szCs w:val="20"/>
        </w:rPr>
        <w:t xml:space="preserve">даты</w:t>
      </w:r>
      <w:r>
        <w:rPr>
          <w:rFonts w:ascii="Times New Roman" w:hAnsi="Times New Roman"/>
          <w:sz w:val="20"/>
          <w:szCs w:val="20"/>
        </w:rPr>
        <w:t xml:space="preserve"> принятия соответствующего решения;</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6.6.6. участнику, который сделал предпоследнее предложение о цене за предмет аукциона, - в течение 5 (пяти) рабочих дней с даты подписания </w:t>
      </w:r>
      <w:r>
        <w:rPr>
          <w:rFonts w:ascii="Times New Roman" w:hAnsi="Times New Roman"/>
          <w:sz w:val="20"/>
          <w:szCs w:val="20"/>
        </w:rPr>
        <w:t xml:space="preserve">Д</w:t>
      </w:r>
      <w:r>
        <w:rPr>
          <w:rFonts w:ascii="Times New Roman" w:hAnsi="Times New Roman"/>
          <w:sz w:val="20"/>
          <w:szCs w:val="20"/>
        </w:rPr>
        <w:t xml:space="preserve">оговора с победителем аукциона.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6.7. Внесенный задаток не возвращается в случае:</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6.7.1. если </w:t>
      </w:r>
      <w:r>
        <w:rPr>
          <w:rFonts w:ascii="Times New Roman" w:hAnsi="Times New Roman"/>
          <w:sz w:val="20"/>
          <w:szCs w:val="20"/>
        </w:rPr>
        <w:t xml:space="preserve">участник</w:t>
      </w:r>
      <w:r>
        <w:rPr>
          <w:rFonts w:ascii="Times New Roman" w:hAnsi="Times New Roman"/>
          <w:sz w:val="20"/>
          <w:szCs w:val="20"/>
        </w:rPr>
        <w:t xml:space="preserve">, признанный победителем аукциона </w:t>
      </w:r>
      <w:r>
        <w:rPr>
          <w:rFonts w:ascii="Times New Roman" w:hAnsi="Times New Roman"/>
          <w:color w:val="000000"/>
          <w:sz w:val="20"/>
          <w:szCs w:val="20"/>
        </w:rPr>
        <w:t xml:space="preserve">или </w:t>
      </w:r>
      <w:r>
        <w:rPr>
          <w:rFonts w:ascii="Times New Roman" w:hAnsi="Times New Roman"/>
          <w:color w:val="000000"/>
          <w:sz w:val="20"/>
          <w:szCs w:val="20"/>
        </w:rPr>
        <w:t xml:space="preserve">участник</w:t>
      </w:r>
      <w:r>
        <w:rPr>
          <w:rFonts w:ascii="Times New Roman" w:hAnsi="Times New Roman"/>
          <w:color w:val="000000"/>
          <w:sz w:val="20"/>
          <w:szCs w:val="20"/>
        </w:rPr>
        <w:t xml:space="preserve"> </w:t>
      </w:r>
      <w:r>
        <w:rPr>
          <w:rFonts w:ascii="Times New Roman" w:hAnsi="Times New Roman"/>
          <w:color w:val="000000"/>
          <w:sz w:val="20"/>
          <w:szCs w:val="20"/>
        </w:rPr>
        <w:t xml:space="preserve">аукциона, </w:t>
      </w:r>
      <w:r>
        <w:rPr>
          <w:rFonts w:ascii="Times New Roman" w:hAnsi="Times New Roman"/>
          <w:sz w:val="20"/>
          <w:szCs w:val="20"/>
        </w:rPr>
        <w:t xml:space="preserve">сделавший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color w:val="000000"/>
          <w:sz w:val="20"/>
          <w:szCs w:val="20"/>
        </w:rPr>
        <w:t xml:space="preserve">, </w:t>
      </w:r>
      <w:r>
        <w:rPr>
          <w:rFonts w:ascii="Times New Roman" w:hAnsi="Times New Roman"/>
          <w:sz w:val="20"/>
          <w:szCs w:val="20"/>
        </w:rPr>
        <w:t xml:space="preserve">уклоняется от заключения Д</w:t>
      </w:r>
      <w:r>
        <w:rPr>
          <w:rFonts w:ascii="Times New Roman" w:hAnsi="Times New Roman"/>
          <w:sz w:val="20"/>
          <w:szCs w:val="20"/>
        </w:rPr>
        <w:t xml:space="preserve">оговора в установленный срок;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6.7.2. если </w:t>
      </w:r>
      <w:r>
        <w:rPr>
          <w:rFonts w:ascii="Times New Roman" w:hAnsi="Times New Roman"/>
          <w:sz w:val="20"/>
          <w:szCs w:val="20"/>
        </w:rPr>
        <w:t xml:space="preserve">один </w:t>
      </w:r>
      <w:r>
        <w:rPr>
          <w:rFonts w:ascii="Times New Roman" w:hAnsi="Times New Roman"/>
          <w:sz w:val="20"/>
          <w:szCs w:val="20"/>
        </w:rPr>
        <w:t xml:space="preserve">участник </w:t>
      </w:r>
      <w:r>
        <w:rPr>
          <w:rFonts w:ascii="Times New Roman" w:hAnsi="Times New Roman"/>
          <w:sz w:val="20"/>
          <w:szCs w:val="20"/>
        </w:rPr>
        <w:t xml:space="preserve">аукциона является</w:t>
      </w:r>
      <w:r>
        <w:rPr>
          <w:rFonts w:ascii="Times New Roman" w:hAnsi="Times New Roman"/>
          <w:sz w:val="20"/>
          <w:szCs w:val="20"/>
        </w:rPr>
        <w:t xml:space="preserve"> одновременно победителем аукциона и </w:t>
      </w:r>
      <w:r>
        <w:rPr>
          <w:rFonts w:ascii="Times New Roman" w:hAnsi="Times New Roman"/>
          <w:sz w:val="20"/>
          <w:szCs w:val="20"/>
        </w:rPr>
        <w:t xml:space="preserve">участником</w:t>
      </w:r>
      <w:r>
        <w:rPr>
          <w:rFonts w:ascii="Times New Roman" w:hAnsi="Times New Roman"/>
          <w:sz w:val="20"/>
          <w:szCs w:val="20"/>
        </w:rPr>
        <w:t xml:space="preserve"> </w:t>
      </w:r>
      <w:r>
        <w:rPr>
          <w:rFonts w:ascii="Times New Roman" w:hAnsi="Times New Roman"/>
          <w:sz w:val="20"/>
          <w:szCs w:val="20"/>
        </w:rPr>
        <w:t xml:space="preserve">аукциона, сделавшим пр</w:t>
      </w:r>
      <w:r>
        <w:rPr>
          <w:rFonts w:ascii="Times New Roman" w:hAnsi="Times New Roman"/>
          <w:sz w:val="20"/>
          <w:szCs w:val="20"/>
        </w:rPr>
        <w:t xml:space="preserve">едпоследнее предложение о цене Д</w:t>
      </w:r>
      <w:r>
        <w:rPr>
          <w:rFonts w:ascii="Times New Roman" w:hAnsi="Times New Roman"/>
          <w:sz w:val="20"/>
          <w:szCs w:val="20"/>
        </w:rPr>
        <w:t xml:space="preserve">ого</w:t>
      </w:r>
      <w:r>
        <w:rPr>
          <w:rFonts w:ascii="Times New Roman" w:hAnsi="Times New Roman"/>
          <w:sz w:val="20"/>
          <w:szCs w:val="20"/>
        </w:rPr>
        <w:t xml:space="preserve">вора, при уклонении указанного </w:t>
      </w:r>
      <w:r>
        <w:rPr>
          <w:rFonts w:ascii="Times New Roman" w:hAnsi="Times New Roman"/>
          <w:sz w:val="20"/>
          <w:szCs w:val="20"/>
        </w:rPr>
        <w:t xml:space="preserve">участника</w:t>
      </w:r>
      <w:r>
        <w:rPr>
          <w:rFonts w:ascii="Times New Roman" w:hAnsi="Times New Roman"/>
          <w:sz w:val="20"/>
          <w:szCs w:val="20"/>
        </w:rPr>
        <w:t xml:space="preserve"> </w:t>
      </w:r>
      <w:r>
        <w:rPr>
          <w:rFonts w:ascii="Times New Roman" w:hAnsi="Times New Roman"/>
          <w:sz w:val="20"/>
          <w:szCs w:val="20"/>
        </w:rPr>
        <w:t xml:space="preserve">аукциона от заключения </w:t>
      </w:r>
      <w:r>
        <w:rPr>
          <w:rFonts w:ascii="Times New Roman" w:hAnsi="Times New Roman"/>
          <w:sz w:val="20"/>
          <w:szCs w:val="20"/>
        </w:rPr>
        <w:t xml:space="preserve">Д</w:t>
      </w:r>
      <w:r>
        <w:rPr>
          <w:rFonts w:ascii="Times New Roman" w:hAnsi="Times New Roman"/>
          <w:sz w:val="20"/>
          <w:szCs w:val="20"/>
        </w:rPr>
        <w:t xml:space="preserve">оговора в качестве победителя аукциона.</w:t>
      </w:r>
      <w:r>
        <w:rPr>
          <w:rFonts w:ascii="Times New Roman" w:hAnsi="Times New Roman"/>
          <w:sz w:val="20"/>
          <w:szCs w:val="20"/>
        </w:rPr>
      </w:r>
      <w:r>
        <w:rPr>
          <w:rFonts w:ascii="Times New Roman" w:hAnsi="Times New Roman"/>
          <w:sz w:val="20"/>
          <w:szCs w:val="20"/>
        </w:rPr>
      </w:r>
    </w:p>
    <w:p>
      <w:pPr>
        <w:ind w:firstLine="709"/>
        <w:jc w:val="both"/>
        <w:rPr>
          <w:rStyle w:val="850"/>
          <w:rFonts w:ascii="Times New Roman" w:hAnsi="Times New Roman"/>
          <w:b w:val="0"/>
          <w:sz w:val="20"/>
          <w:szCs w:val="20"/>
        </w:rPr>
      </w:pPr>
      <w:r>
        <w:rPr>
          <w:rFonts w:ascii="Times New Roman" w:hAnsi="Times New Roman"/>
          <w:sz w:val="20"/>
          <w:szCs w:val="20"/>
        </w:rPr>
        <w:t xml:space="preserve">6.8. Внесенный </w:t>
      </w:r>
      <w:r>
        <w:rPr>
          <w:rFonts w:ascii="Times New Roman" w:hAnsi="Times New Roman"/>
          <w:sz w:val="20"/>
          <w:szCs w:val="20"/>
        </w:rPr>
        <w:t xml:space="preserve">участником</w:t>
      </w:r>
      <w:r>
        <w:rPr>
          <w:rFonts w:ascii="Times New Roman" w:hAnsi="Times New Roman"/>
          <w:sz w:val="20"/>
          <w:szCs w:val="20"/>
        </w:rPr>
        <w:t xml:space="preserve">, выигравшим аукцион, задаток засчитывается в счет оплаты по </w:t>
      </w:r>
      <w:r>
        <w:rPr>
          <w:rFonts w:ascii="Times New Roman" w:hAnsi="Times New Roman"/>
          <w:sz w:val="20"/>
          <w:szCs w:val="20"/>
        </w:rPr>
        <w:t xml:space="preserve">Д</w:t>
      </w:r>
      <w:r>
        <w:rPr>
          <w:rFonts w:ascii="Times New Roman" w:hAnsi="Times New Roman"/>
          <w:sz w:val="20"/>
          <w:szCs w:val="20"/>
        </w:rPr>
        <w:t xml:space="preserve">оговору</w:t>
      </w:r>
      <w:r>
        <w:rPr>
          <w:rStyle w:val="850"/>
          <w:rFonts w:ascii="Times New Roman" w:hAnsi="Times New Roman"/>
          <w:sz w:val="20"/>
          <w:szCs w:val="20"/>
        </w:rPr>
        <w:t xml:space="preserve">.</w:t>
      </w:r>
      <w:r>
        <w:rPr>
          <w:rStyle w:val="850"/>
          <w:rFonts w:ascii="Times New Roman" w:hAnsi="Times New Roman"/>
          <w:b w:val="0"/>
          <w:sz w:val="20"/>
          <w:szCs w:val="20"/>
        </w:rPr>
      </w:r>
      <w:r>
        <w:rPr>
          <w:rStyle w:val="850"/>
          <w:rFonts w:ascii="Times New Roman" w:hAnsi="Times New Roman"/>
          <w:b w:val="0"/>
          <w:sz w:val="20"/>
          <w:szCs w:val="20"/>
        </w:rPr>
      </w:r>
    </w:p>
    <w:p>
      <w:pPr>
        <w:ind w:firstLine="709"/>
        <w:jc w:val="both"/>
        <w:rPr>
          <w:rFonts w:ascii="Times New Roman" w:hAnsi="Times New Roman"/>
          <w:sz w:val="20"/>
          <w:szCs w:val="20"/>
        </w:rPr>
      </w:pPr>
      <w:r>
        <w:rPr>
          <w:rStyle w:val="850"/>
          <w:rFonts w:ascii="Times New Roman" w:hAnsi="Times New Roman"/>
          <w:sz w:val="20"/>
          <w:szCs w:val="20"/>
        </w:rPr>
        <w:t xml:space="preserve">7. Порядок проведения аукциона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7.1. В аукционе могут участвовать только </w:t>
      </w:r>
      <w:r>
        <w:rPr>
          <w:rFonts w:ascii="Times New Roman" w:hAnsi="Times New Roman"/>
          <w:sz w:val="20"/>
          <w:szCs w:val="20"/>
        </w:rPr>
        <w:t xml:space="preserve">заявители</w:t>
      </w:r>
      <w:r>
        <w:rPr>
          <w:rFonts w:ascii="Times New Roman" w:hAnsi="Times New Roman"/>
          <w:sz w:val="20"/>
          <w:szCs w:val="20"/>
        </w:rPr>
        <w:t xml:space="preserve">, признанные участниками аукциона.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7.2. Аукцион проводится организатором аукциона в присутствии членов аукционной комиссии и участников аукциона (их представителей).</w:t>
      </w:r>
      <w:r>
        <w:rPr>
          <w:rFonts w:ascii="Times New Roman" w:hAnsi="Times New Roman"/>
          <w:sz w:val="20"/>
          <w:szCs w:val="20"/>
        </w:rPr>
        <w:t xml:space="preserve"> Аукцион регулируется Комиссией. Все споры и разногласия, возникшие в ходе проведения аукциона, разрешаются Комиссией, решение которой является окончательным.</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7.3. Аукцион проводится</w:t>
      </w:r>
      <w:r>
        <w:rPr>
          <w:rFonts w:ascii="Times New Roman" w:hAnsi="Times New Roman"/>
          <w:sz w:val="20"/>
          <w:szCs w:val="20"/>
        </w:rPr>
        <w:t xml:space="preserve"> путем повышения начальной (минимальной) цены </w:t>
      </w:r>
      <w:r>
        <w:rPr>
          <w:rFonts w:ascii="Times New Roman" w:hAnsi="Times New Roman"/>
          <w:sz w:val="20"/>
          <w:szCs w:val="20"/>
        </w:rPr>
        <w:t xml:space="preserve">Д</w:t>
      </w:r>
      <w:r>
        <w:rPr>
          <w:rFonts w:ascii="Times New Roman" w:hAnsi="Times New Roman"/>
          <w:sz w:val="20"/>
          <w:szCs w:val="20"/>
        </w:rPr>
        <w:t xml:space="preserve">оговора (цены лота), указанной в извещении о проведении аукциона, на </w:t>
      </w:r>
      <w:r>
        <w:rPr>
          <w:rFonts w:ascii="Times New Roman" w:hAnsi="Times New Roman"/>
          <w:sz w:val="20"/>
          <w:szCs w:val="20"/>
        </w:rPr>
        <w:t xml:space="preserve">«</w:t>
      </w:r>
      <w:r>
        <w:rPr>
          <w:rFonts w:ascii="Times New Roman" w:hAnsi="Times New Roman"/>
          <w:sz w:val="20"/>
          <w:szCs w:val="20"/>
        </w:rPr>
        <w:t xml:space="preserve">шаг аукциона</w:t>
      </w:r>
      <w:r>
        <w:rPr>
          <w:rFonts w:ascii="Times New Roman" w:hAnsi="Times New Roman"/>
          <w:sz w:val="20"/>
          <w:szCs w:val="20"/>
        </w:rPr>
        <w:t xml:space="preserve">»</w:t>
      </w:r>
      <w:r>
        <w:rPr>
          <w:rFonts w:ascii="Times New Roman" w:hAnsi="Times New Roman"/>
          <w:sz w:val="20"/>
          <w:szCs w:val="20"/>
        </w:rPr>
        <w:t xml:space="preserve">.</w:t>
      </w:r>
      <w:bookmarkStart w:id="0" w:name="Par427"/>
      <w:r/>
      <w:bookmarkEnd w:id="0"/>
      <w:r>
        <w:rPr>
          <w:rFonts w:ascii="Times New Roman" w:hAnsi="Times New Roman"/>
          <w:sz w:val="20"/>
          <w:szCs w:val="20"/>
        </w:rPr>
        <w:t xml:space="preserve"> </w:t>
      </w:r>
      <w:r>
        <w:rPr>
          <w:rFonts w:ascii="Times New Roman" w:hAnsi="Times New Roman"/>
          <w:sz w:val="20"/>
          <w:szCs w:val="20"/>
        </w:rPr>
        <w:t xml:space="preserve">«</w:t>
      </w:r>
      <w:r>
        <w:rPr>
          <w:rFonts w:ascii="Times New Roman" w:hAnsi="Times New Roman"/>
          <w:sz w:val="20"/>
          <w:szCs w:val="20"/>
        </w:rPr>
        <w:t xml:space="preserve">Шаг аукциона</w:t>
      </w:r>
      <w:r>
        <w:rPr>
          <w:rFonts w:ascii="Times New Roman" w:hAnsi="Times New Roman"/>
          <w:sz w:val="20"/>
          <w:szCs w:val="20"/>
        </w:rPr>
        <w:t xml:space="preserve">»</w:t>
      </w:r>
      <w:r>
        <w:rPr>
          <w:rFonts w:ascii="Times New Roman" w:hAnsi="Times New Roman"/>
          <w:sz w:val="20"/>
          <w:szCs w:val="20"/>
        </w:rPr>
        <w:t xml:space="preserve"> устанавливается в размере </w:t>
      </w:r>
      <w:r>
        <w:rPr>
          <w:rFonts w:ascii="Times New Roman" w:hAnsi="Times New Roman"/>
          <w:sz w:val="20"/>
          <w:szCs w:val="20"/>
        </w:rPr>
        <w:t xml:space="preserve">(5%) </w:t>
      </w:r>
      <w:r>
        <w:rPr>
          <w:rFonts w:ascii="Times New Roman" w:hAnsi="Times New Roman"/>
          <w:sz w:val="20"/>
          <w:szCs w:val="20"/>
        </w:rPr>
        <w:t xml:space="preserve">пяти процентов начальной (минимальной) цены </w:t>
      </w:r>
      <w:r>
        <w:rPr>
          <w:rFonts w:ascii="Times New Roman" w:hAnsi="Times New Roman"/>
          <w:sz w:val="20"/>
          <w:szCs w:val="20"/>
        </w:rPr>
        <w:t xml:space="preserve">Д</w:t>
      </w:r>
      <w:r>
        <w:rPr>
          <w:rFonts w:ascii="Times New Roman" w:hAnsi="Times New Roman"/>
          <w:sz w:val="20"/>
          <w:szCs w:val="20"/>
        </w:rPr>
        <w:t xml:space="preserve">оговора (цены лота), указанной в извещении о проведении аукциона.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7.4. Аукционист выбирается из числа членов аукционной комиссии путем открытого голосования членов аукционной комиссии большинством голосов.</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7.5. Аукцион проводится в следующем порядке:</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1) аукционная комиссия непосредственно перед</w:t>
      </w:r>
      <w:r>
        <w:rPr>
          <w:rFonts w:ascii="Times New Roman" w:hAnsi="Times New Roman"/>
          <w:color w:val="ff0000"/>
          <w:sz w:val="20"/>
          <w:szCs w:val="20"/>
        </w:rPr>
        <w:t xml:space="preserve"> </w:t>
      </w:r>
      <w:r>
        <w:rPr>
          <w:rFonts w:ascii="Times New Roman" w:hAnsi="Times New Roman"/>
          <w:sz w:val="20"/>
          <w:szCs w:val="20"/>
        </w:rPr>
        <w:t xml:space="preserve">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w:t>
      </w:r>
      <w:r>
        <w:rPr>
          <w:rFonts w:ascii="Times New Roman" w:hAnsi="Times New Roman"/>
          <w:sz w:val="20"/>
          <w:szCs w:val="20"/>
        </w:rPr>
        <w:t xml:space="preserve">участников </w:t>
      </w:r>
      <w:r>
        <w:rPr>
          <w:rFonts w:ascii="Times New Roman" w:hAnsi="Times New Roman"/>
          <w:sz w:val="20"/>
          <w:szCs w:val="20"/>
        </w:rPr>
        <w:t xml:space="preserve">аукциона</w:t>
      </w:r>
      <w:r>
        <w:rPr>
          <w:rFonts w:ascii="Times New Roman" w:hAnsi="Times New Roman"/>
          <w:sz w:val="20"/>
          <w:szCs w:val="20"/>
        </w:rPr>
        <w:t xml:space="preserve"> </w:t>
      </w:r>
      <w:r>
        <w:rPr>
          <w:rFonts w:ascii="Times New Roman" w:hAnsi="Times New Roman"/>
          <w:sz w:val="20"/>
          <w:szCs w:val="20"/>
        </w:rPr>
        <w:t xml:space="preserve">(их представителей</w:t>
      </w:r>
      <w:r>
        <w:rPr>
          <w:rFonts w:ascii="Times New Roman" w:hAnsi="Times New Roman"/>
          <w:sz w:val="20"/>
          <w:szCs w:val="20"/>
        </w:rPr>
        <w:t xml:space="preserve">)</w:t>
      </w:r>
      <w:r>
        <w:rPr>
          <w:rFonts w:ascii="Times New Roman" w:hAnsi="Times New Roman"/>
          <w:sz w:val="20"/>
          <w:szCs w:val="20"/>
        </w:rPr>
        <w:t xml:space="preserve">, подавших заявки в отношении такого лота. При регистрации участникам аукциона (их представител</w:t>
      </w:r>
      <w:r>
        <w:rPr>
          <w:rFonts w:ascii="Times New Roman" w:hAnsi="Times New Roman"/>
          <w:sz w:val="20"/>
          <w:szCs w:val="20"/>
        </w:rPr>
        <w:t xml:space="preserve">ей</w:t>
      </w:r>
      <w:r>
        <w:rPr>
          <w:rFonts w:ascii="Times New Roman" w:hAnsi="Times New Roman"/>
          <w:sz w:val="20"/>
          <w:szCs w:val="20"/>
        </w:rPr>
        <w:t xml:space="preserve">) выдаются пронумерованные карточки (далее - карточки);</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2) аукцион начинается с объявления аукционистом начала проведения аукциона (лота), номера лота (в случае проведения аукциона </w:t>
      </w:r>
      <w:r>
        <w:rPr>
          <w:rFonts w:ascii="Times New Roman" w:hAnsi="Times New Roman"/>
          <w:sz w:val="20"/>
          <w:szCs w:val="20"/>
        </w:rPr>
        <w:t xml:space="preserve">по нескольким лотам), предмета Д</w:t>
      </w:r>
      <w:r>
        <w:rPr>
          <w:rFonts w:ascii="Times New Roman" w:hAnsi="Times New Roman"/>
          <w:sz w:val="20"/>
          <w:szCs w:val="20"/>
        </w:rPr>
        <w:t xml:space="preserve">оговора, начальной (минимальной) цены </w:t>
      </w:r>
      <w:r>
        <w:rPr>
          <w:rFonts w:ascii="Times New Roman" w:hAnsi="Times New Roman"/>
          <w:sz w:val="20"/>
          <w:szCs w:val="20"/>
        </w:rPr>
        <w:t xml:space="preserve">Д</w:t>
      </w:r>
      <w:r>
        <w:rPr>
          <w:rFonts w:ascii="Times New Roman" w:hAnsi="Times New Roman"/>
          <w:sz w:val="20"/>
          <w:szCs w:val="20"/>
        </w:rPr>
        <w:t xml:space="preserve">оговора (лота), </w:t>
      </w:r>
      <w:r>
        <w:rPr>
          <w:rFonts w:ascii="Times New Roman" w:hAnsi="Times New Roman"/>
          <w:sz w:val="20"/>
          <w:szCs w:val="20"/>
        </w:rPr>
        <w:t xml:space="preserve">«</w:t>
      </w:r>
      <w:r>
        <w:rPr>
          <w:rFonts w:ascii="Times New Roman" w:hAnsi="Times New Roman"/>
          <w:sz w:val="20"/>
          <w:szCs w:val="20"/>
        </w:rPr>
        <w:t xml:space="preserve">шага аукциона</w:t>
      </w:r>
      <w:r>
        <w:rPr>
          <w:rFonts w:ascii="Times New Roman" w:hAnsi="Times New Roman"/>
          <w:sz w:val="20"/>
          <w:szCs w:val="20"/>
        </w:rPr>
        <w:t xml:space="preserve">»</w:t>
      </w:r>
      <w:r>
        <w:rPr>
          <w:rFonts w:ascii="Times New Roman" w:hAnsi="Times New Roman"/>
          <w:sz w:val="20"/>
          <w:szCs w:val="20"/>
        </w:rPr>
        <w:t xml:space="preserve">, после чего аукционист предлагает участникам аукциона заявлять свои предложения о цене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3) участник аукциона после объявления аукционисто</w:t>
      </w:r>
      <w:r>
        <w:rPr>
          <w:rFonts w:ascii="Times New Roman" w:hAnsi="Times New Roman"/>
          <w:sz w:val="20"/>
          <w:szCs w:val="20"/>
        </w:rPr>
        <w:t xml:space="preserve">м начальной (минимальной) цены До</w:t>
      </w:r>
      <w:r>
        <w:rPr>
          <w:rFonts w:ascii="Times New Roman" w:hAnsi="Times New Roman"/>
          <w:sz w:val="20"/>
          <w:szCs w:val="20"/>
        </w:rPr>
        <w:t xml:space="preserve">говора (цены лота) и цены </w:t>
      </w:r>
      <w:r>
        <w:rPr>
          <w:rFonts w:ascii="Times New Roman" w:hAnsi="Times New Roman"/>
          <w:sz w:val="20"/>
          <w:szCs w:val="20"/>
        </w:rPr>
        <w:t xml:space="preserve">Д</w:t>
      </w:r>
      <w:r>
        <w:rPr>
          <w:rFonts w:ascii="Times New Roman" w:hAnsi="Times New Roman"/>
          <w:sz w:val="20"/>
          <w:szCs w:val="20"/>
        </w:rPr>
        <w:t xml:space="preserve">оговора, увеличенной в соответствии с </w:t>
      </w:r>
      <w:r>
        <w:rPr>
          <w:rFonts w:ascii="Times New Roman" w:hAnsi="Times New Roman"/>
          <w:sz w:val="20"/>
          <w:szCs w:val="20"/>
        </w:rPr>
        <w:t xml:space="preserve">«</w:t>
      </w:r>
      <w:r>
        <w:rPr>
          <w:rFonts w:ascii="Times New Roman" w:hAnsi="Times New Roman"/>
          <w:sz w:val="20"/>
          <w:szCs w:val="20"/>
        </w:rPr>
        <w:t xml:space="preserve">шагом аукциона</w:t>
      </w:r>
      <w:r>
        <w:rPr>
          <w:rFonts w:ascii="Times New Roman" w:hAnsi="Times New Roman"/>
          <w:sz w:val="20"/>
          <w:szCs w:val="20"/>
        </w:rPr>
        <w:t xml:space="preserve">»</w:t>
      </w:r>
      <w:r>
        <w:rPr>
          <w:rFonts w:ascii="Times New Roman" w:hAnsi="Times New Roman"/>
          <w:sz w:val="20"/>
          <w:szCs w:val="20"/>
        </w:rPr>
        <w:t xml:space="preserve">,</w:t>
      </w:r>
      <w:r>
        <w:rPr>
          <w:rFonts w:ascii="Times New Roman" w:hAnsi="Times New Roman"/>
          <w:sz w:val="20"/>
          <w:szCs w:val="20"/>
        </w:rPr>
        <w:t xml:space="preserve"> поднимает карточку в случае</w:t>
      </w:r>
      <w:r>
        <w:rPr>
          <w:rFonts w:ascii="Times New Roman" w:hAnsi="Times New Roman"/>
          <w:sz w:val="20"/>
          <w:szCs w:val="20"/>
        </w:rPr>
        <w:t xml:space="preserve">,</w:t>
      </w:r>
      <w:r>
        <w:rPr>
          <w:rFonts w:ascii="Times New Roman" w:hAnsi="Times New Roman"/>
          <w:sz w:val="20"/>
          <w:szCs w:val="20"/>
        </w:rPr>
        <w:t xml:space="preserve"> если он согласен заключить Д</w:t>
      </w:r>
      <w:r>
        <w:rPr>
          <w:rFonts w:ascii="Times New Roman" w:hAnsi="Times New Roman"/>
          <w:sz w:val="20"/>
          <w:szCs w:val="20"/>
        </w:rPr>
        <w:t xml:space="preserve">оговор по объявленной цене;</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w:t>
      </w:r>
      <w:r>
        <w:rPr>
          <w:rFonts w:ascii="Times New Roman" w:hAnsi="Times New Roman"/>
          <w:sz w:val="20"/>
          <w:szCs w:val="20"/>
        </w:rPr>
        <w:t xml:space="preserve">Д</w:t>
      </w:r>
      <w:r>
        <w:rPr>
          <w:rFonts w:ascii="Times New Roman" w:hAnsi="Times New Roman"/>
          <w:sz w:val="20"/>
          <w:szCs w:val="20"/>
        </w:rPr>
        <w:t xml:space="preserve">оговора (цены лота) и цены Д</w:t>
      </w:r>
      <w:r>
        <w:rPr>
          <w:rFonts w:ascii="Times New Roman" w:hAnsi="Times New Roman"/>
          <w:sz w:val="20"/>
          <w:szCs w:val="20"/>
        </w:rPr>
        <w:t xml:space="preserve">оговора, увеличенной в соответствии с </w:t>
      </w:r>
      <w:r>
        <w:rPr>
          <w:rFonts w:ascii="Times New Roman" w:hAnsi="Times New Roman"/>
          <w:sz w:val="20"/>
          <w:szCs w:val="20"/>
        </w:rPr>
        <w:t xml:space="preserve">«</w:t>
      </w:r>
      <w:r>
        <w:rPr>
          <w:rFonts w:ascii="Times New Roman" w:hAnsi="Times New Roman"/>
          <w:sz w:val="20"/>
          <w:szCs w:val="20"/>
        </w:rPr>
        <w:t xml:space="preserve">шагом аукциона</w:t>
      </w:r>
      <w:r>
        <w:rPr>
          <w:rFonts w:ascii="Times New Roman" w:hAnsi="Times New Roman"/>
          <w:sz w:val="20"/>
          <w:szCs w:val="20"/>
        </w:rPr>
        <w:t xml:space="preserve">»</w:t>
      </w:r>
      <w:r>
        <w:rPr>
          <w:rFonts w:ascii="Times New Roman" w:hAnsi="Times New Roman"/>
          <w:sz w:val="20"/>
          <w:szCs w:val="20"/>
        </w:rPr>
        <w:t xml:space="preserve">, а также новую цену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t xml:space="preserve">, увеличенную в соответствии с «</w:t>
      </w:r>
      <w:r>
        <w:rPr>
          <w:rFonts w:ascii="Times New Roman" w:hAnsi="Times New Roman"/>
          <w:sz w:val="20"/>
          <w:szCs w:val="20"/>
        </w:rPr>
        <w:t xml:space="preserve">шагом аукциона</w:t>
      </w:r>
      <w:r>
        <w:rPr>
          <w:rFonts w:ascii="Times New Roman" w:hAnsi="Times New Roman"/>
          <w:sz w:val="20"/>
          <w:szCs w:val="20"/>
        </w:rPr>
        <w:t xml:space="preserve">»</w:t>
      </w:r>
      <w:r>
        <w:rPr>
          <w:rFonts w:ascii="Times New Roman" w:hAnsi="Times New Roman"/>
          <w:sz w:val="20"/>
          <w:szCs w:val="20"/>
        </w:rPr>
        <w:t xml:space="preserve"> и «шаг аукциона», в соответствии с которым повышается цена</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bookmarkStart w:id="1" w:name="Par434"/>
      <w:r/>
      <w:bookmarkEnd w:id="1"/>
      <w:r>
        <w:rPr>
          <w:rFonts w:ascii="Times New Roman" w:hAnsi="Times New Roman"/>
          <w:sz w:val="20"/>
          <w:szCs w:val="20"/>
        </w:rPr>
        <w:t xml:space="preserve">5) аукцион считается оконченным, если после троекратного объявления аукционистом последнего предложения о цене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color w:val="ff0000"/>
          <w:sz w:val="20"/>
          <w:szCs w:val="20"/>
        </w:rPr>
        <w:t xml:space="preserve"> </w:t>
      </w:r>
      <w:r>
        <w:rPr>
          <w:rFonts w:ascii="Times New Roman" w:hAnsi="Times New Roman"/>
          <w:sz w:val="20"/>
          <w:szCs w:val="20"/>
        </w:rPr>
        <w:t xml:space="preserve">ни один участник аукциона не поднял к</w:t>
      </w:r>
      <w:r>
        <w:rPr>
          <w:rFonts w:ascii="Times New Roman" w:hAnsi="Times New Roman"/>
          <w:sz w:val="20"/>
          <w:szCs w:val="20"/>
        </w:rPr>
        <w:t xml:space="preserve">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6) победителем аукциона признается лицо, предложившее наиболее высокую цену</w:t>
      </w:r>
      <w:r>
        <w:rPr>
          <w:rFonts w:ascii="Times New Roman" w:hAnsi="Times New Roman"/>
          <w:sz w:val="20"/>
          <w:szCs w:val="20"/>
        </w:rPr>
        <w:t xml:space="preserve">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7) </w:t>
      </w:r>
      <w:r>
        <w:rPr>
          <w:rFonts w:ascii="Times New Roman" w:hAnsi="Times New Roman"/>
          <w:sz w:val="20"/>
          <w:szCs w:val="20"/>
        </w:rPr>
        <w:t xml:space="preserve">результаты аукциона вносятся в протокол аукциона (далее – протокол). П</w:t>
      </w:r>
      <w:r>
        <w:rPr>
          <w:rFonts w:ascii="Times New Roman" w:hAnsi="Times New Roman"/>
          <w:sz w:val="20"/>
          <w:szCs w:val="20"/>
        </w:rPr>
        <w:t xml:space="preserve">ротокол подписывается всеми присутствующими членами аукционной комиссии в день проведения аукциона и подлежит размещению на сайте торгов</w:t>
      </w:r>
      <w:r>
        <w:rPr>
          <w:rFonts w:ascii="Times New Roman" w:hAnsi="Times New Roman"/>
          <w:sz w:val="20"/>
          <w:szCs w:val="20"/>
        </w:rPr>
        <w:t xml:space="preserve">, а также на сайте Администрации </w:t>
      </w:r>
      <w:r>
        <w:rPr>
          <w:rFonts w:ascii="Times New Roman" w:hAnsi="Times New Roman"/>
          <w:sz w:val="20"/>
          <w:szCs w:val="20"/>
        </w:rPr>
        <w:t xml:space="preserve">организатором аукциона в течение дня, следующего за днем подписания указанного протокола. Протокол составляется в двух экземплярах, один из которых остается у организатора аукциона.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8) Организатор аукциона в течение </w:t>
      </w:r>
      <w:r>
        <w:rPr>
          <w:rFonts w:ascii="Times New Roman" w:hAnsi="Times New Roman"/>
          <w:sz w:val="20"/>
          <w:szCs w:val="20"/>
        </w:rPr>
        <w:t xml:space="preserve">трех</w:t>
      </w:r>
      <w:r>
        <w:rPr>
          <w:rFonts w:ascii="Times New Roman" w:hAnsi="Times New Roman"/>
          <w:sz w:val="20"/>
          <w:szCs w:val="20"/>
        </w:rPr>
        <w:t xml:space="preserve"> рабочих дней с даты подписания протокола передает победителю аукциона один экземпляр протокола и проект </w:t>
      </w:r>
      <w:r>
        <w:rPr>
          <w:rFonts w:ascii="Times New Roman" w:hAnsi="Times New Roman"/>
          <w:sz w:val="20"/>
          <w:szCs w:val="20"/>
        </w:rPr>
        <w:t xml:space="preserve">Д</w:t>
      </w:r>
      <w:r>
        <w:rPr>
          <w:rFonts w:ascii="Times New Roman" w:hAnsi="Times New Roman"/>
          <w:sz w:val="20"/>
          <w:szCs w:val="20"/>
        </w:rPr>
        <w:t xml:space="preserve">оговора, который составляется путем включения цены </w:t>
      </w:r>
      <w:r>
        <w:rPr>
          <w:rFonts w:ascii="Times New Roman" w:hAnsi="Times New Roman"/>
          <w:sz w:val="20"/>
          <w:szCs w:val="20"/>
        </w:rPr>
        <w:t xml:space="preserve">Д</w:t>
      </w:r>
      <w:r>
        <w:rPr>
          <w:rFonts w:ascii="Times New Roman" w:hAnsi="Times New Roman"/>
          <w:sz w:val="20"/>
          <w:szCs w:val="20"/>
        </w:rPr>
        <w:t xml:space="preserve">оговора, предложенной победителем аукциона, в проект </w:t>
      </w:r>
      <w:r>
        <w:rPr>
          <w:rFonts w:ascii="Times New Roman" w:hAnsi="Times New Roman"/>
          <w:sz w:val="20"/>
          <w:szCs w:val="20"/>
        </w:rPr>
        <w:t xml:space="preserve">Д</w:t>
      </w:r>
      <w:r>
        <w:rPr>
          <w:rFonts w:ascii="Times New Roman" w:hAnsi="Times New Roman"/>
          <w:sz w:val="20"/>
          <w:szCs w:val="20"/>
        </w:rPr>
        <w:t xml:space="preserve">оговора, прилагаемый к </w:t>
      </w:r>
      <w:r>
        <w:rPr>
          <w:rFonts w:ascii="Times New Roman" w:hAnsi="Times New Roman"/>
          <w:sz w:val="20"/>
          <w:szCs w:val="20"/>
        </w:rPr>
        <w:t xml:space="preserve">настоящей аукционной </w:t>
      </w:r>
      <w:r>
        <w:rPr>
          <w:rFonts w:ascii="Times New Roman" w:hAnsi="Times New Roman"/>
          <w:sz w:val="20"/>
          <w:szCs w:val="20"/>
        </w:rPr>
        <w:t xml:space="preserve">документации.</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7.</w:t>
      </w:r>
      <w:r>
        <w:rPr>
          <w:rFonts w:ascii="Times New Roman" w:hAnsi="Times New Roman"/>
          <w:sz w:val="20"/>
          <w:szCs w:val="20"/>
        </w:rPr>
        <w:t xml:space="preserve">6</w:t>
      </w:r>
      <w:r>
        <w:rPr>
          <w:rFonts w:ascii="Times New Roman" w:hAnsi="Times New Roman"/>
          <w:sz w:val="20"/>
          <w:szCs w:val="20"/>
        </w:rPr>
        <w:t xml:space="preserve">. Комиссия обязана на любой стадии проведения аукциона отстранить участни</w:t>
      </w:r>
      <w:r>
        <w:rPr>
          <w:rFonts w:ascii="Times New Roman" w:hAnsi="Times New Roman"/>
          <w:sz w:val="20"/>
          <w:szCs w:val="20"/>
        </w:rPr>
        <w:t xml:space="preserve">ка аукциона от участия в аукционе в случае установления факта недостоверности сведений, содержащихся в документах, представленных участником аукциона. Протокол об отстранении участника аукциона от участия в аукционе подлежит размещению на официальном сайте</w:t>
      </w:r>
      <w:r>
        <w:rPr>
          <w:rFonts w:ascii="Times New Roman" w:hAnsi="Times New Roman"/>
          <w:sz w:val="20"/>
          <w:szCs w:val="20"/>
        </w:rPr>
        <w:t xml:space="preserve"> </w:t>
      </w:r>
      <w:r>
        <w:rPr>
          <w:rFonts w:ascii="Times New Roman" w:hAnsi="Times New Roman"/>
          <w:sz w:val="20"/>
          <w:szCs w:val="20"/>
        </w:rPr>
        <w:t xml:space="preserve">торгов </w:t>
      </w:r>
      <w:hyperlink r:id="rId12" w:tooltip="http://www.torgi.gov.ru" w:history="1">
        <w:r>
          <w:rPr>
            <w:rStyle w:val="848"/>
            <w:sz w:val="20"/>
            <w:szCs w:val="20"/>
          </w:rPr>
          <w:t xml:space="preserve">http://www.</w:t>
        </w:r>
        <w:r>
          <w:rPr>
            <w:rStyle w:val="848"/>
            <w:sz w:val="20"/>
            <w:szCs w:val="20"/>
            <w:lang w:val="en-US"/>
          </w:rPr>
          <w:t xml:space="preserve">torgi</w:t>
        </w:r>
        <w:r>
          <w:rPr>
            <w:rStyle w:val="848"/>
            <w:sz w:val="20"/>
            <w:szCs w:val="20"/>
          </w:rPr>
          <w:t xml:space="preserve">.</w:t>
        </w:r>
        <w:r>
          <w:rPr>
            <w:rStyle w:val="848"/>
            <w:sz w:val="20"/>
            <w:szCs w:val="20"/>
            <w:lang w:val="en-US"/>
          </w:rPr>
          <w:t xml:space="preserve">gov</w:t>
        </w:r>
        <w:r>
          <w:rPr>
            <w:rStyle w:val="848"/>
            <w:sz w:val="20"/>
            <w:szCs w:val="20"/>
          </w:rPr>
          <w:t xml:space="preserve">.ru</w:t>
        </w:r>
      </w:hyperlink>
      <w:r>
        <w:rPr>
          <w:rFonts w:ascii="Times New Roman" w:hAnsi="Times New Roman"/>
          <w:sz w:val="20"/>
          <w:szCs w:val="20"/>
        </w:rPr>
        <w:t xml:space="preserve">, а также на официальном сайте Администрации города Костромы </w:t>
      </w:r>
      <w:r>
        <w:rPr>
          <w:rStyle w:val="848"/>
          <w:color w:val="000000"/>
          <w:sz w:val="20"/>
          <w:szCs w:val="26"/>
          <w:lang w:val="en-US"/>
        </w:rPr>
        <w:t xml:space="preserve">https</w:t>
      </w:r>
      <w:r>
        <w:rPr>
          <w:rStyle w:val="848"/>
          <w:color w:val="000000"/>
          <w:sz w:val="20"/>
          <w:szCs w:val="26"/>
        </w:rPr>
        <w:t xml:space="preserve">://</w:t>
      </w:r>
      <w:r>
        <w:rPr>
          <w:rStyle w:val="848"/>
          <w:color w:val="000000"/>
          <w:sz w:val="20"/>
          <w:szCs w:val="26"/>
          <w:lang w:val="en-US"/>
        </w:rPr>
        <w:t xml:space="preserve">grad</w:t>
      </w:r>
      <w:r>
        <w:rPr>
          <w:rStyle w:val="848"/>
          <w:color w:val="000000"/>
          <w:sz w:val="20"/>
          <w:szCs w:val="26"/>
        </w:rPr>
        <w:t xml:space="preserve">.</w:t>
      </w:r>
      <w:r>
        <w:rPr>
          <w:rStyle w:val="848"/>
          <w:color w:val="000000"/>
          <w:sz w:val="20"/>
          <w:szCs w:val="26"/>
          <w:lang w:val="en-US"/>
        </w:rPr>
        <w:t xml:space="preserve">kostroma</w:t>
      </w:r>
      <w:r>
        <w:rPr>
          <w:rStyle w:val="848"/>
          <w:color w:val="000000"/>
          <w:sz w:val="20"/>
          <w:szCs w:val="26"/>
        </w:rPr>
        <w:t xml:space="preserve">.</w:t>
      </w:r>
      <w:r>
        <w:rPr>
          <w:rStyle w:val="848"/>
          <w:color w:val="000000"/>
          <w:sz w:val="20"/>
          <w:szCs w:val="26"/>
          <w:lang w:val="en-US"/>
        </w:rPr>
        <w:t xml:space="preserve">gov</w:t>
      </w:r>
      <w:r>
        <w:rPr>
          <w:rStyle w:val="848"/>
          <w:color w:val="000000"/>
          <w:sz w:val="20"/>
          <w:szCs w:val="26"/>
        </w:rPr>
        <w:t xml:space="preserve">.</w:t>
      </w:r>
      <w:r>
        <w:rPr>
          <w:rStyle w:val="848"/>
          <w:color w:val="000000"/>
          <w:sz w:val="20"/>
          <w:szCs w:val="26"/>
          <w:lang w:val="en-US"/>
        </w:rPr>
        <w:t xml:space="preserve">ru</w:t>
      </w:r>
      <w:r>
        <w:rPr>
          <w:rFonts w:ascii="Times New Roman" w:hAnsi="Times New Roman"/>
          <w:sz w:val="20"/>
          <w:szCs w:val="20"/>
        </w:rPr>
        <w:t xml:space="preserve">. При этом в протоколе указываются установленные факты недостоверных сведений.</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i/>
          <w:sz w:val="20"/>
          <w:szCs w:val="20"/>
        </w:rPr>
        <w:outlineLvl w:val="1"/>
      </w:pPr>
      <w:r>
        <w:rPr>
          <w:rFonts w:ascii="Times New Roman" w:hAnsi="Times New Roman"/>
          <w:sz w:val="20"/>
          <w:szCs w:val="20"/>
        </w:rPr>
        <w:t xml:space="preserve">7.</w:t>
      </w:r>
      <w:r>
        <w:rPr>
          <w:rFonts w:ascii="Times New Roman" w:hAnsi="Times New Roman"/>
          <w:sz w:val="20"/>
          <w:szCs w:val="20"/>
        </w:rPr>
        <w:t xml:space="preserve">7</w:t>
      </w:r>
      <w:r>
        <w:rPr>
          <w:rFonts w:ascii="Times New Roman" w:hAnsi="Times New Roman"/>
          <w:sz w:val="20"/>
          <w:szCs w:val="20"/>
        </w:rPr>
        <w:t xml:space="preserve">. Решение </w:t>
      </w:r>
      <w:r>
        <w:rPr>
          <w:rFonts w:ascii="Times New Roman" w:hAnsi="Times New Roman"/>
          <w:sz w:val="20"/>
          <w:szCs w:val="20"/>
        </w:rPr>
        <w:t xml:space="preserve">К</w:t>
      </w:r>
      <w:r>
        <w:rPr>
          <w:rFonts w:ascii="Times New Roman" w:hAnsi="Times New Roman"/>
          <w:sz w:val="20"/>
          <w:szCs w:val="20"/>
        </w:rPr>
        <w:t xml:space="preserve">омиссии считается недействительным, если оно принято неуполномоченным составом </w:t>
      </w:r>
      <w:r>
        <w:rPr>
          <w:rFonts w:ascii="Times New Roman" w:hAnsi="Times New Roman"/>
          <w:sz w:val="20"/>
          <w:szCs w:val="20"/>
        </w:rPr>
        <w:t xml:space="preserve">К</w:t>
      </w:r>
      <w:r>
        <w:rPr>
          <w:rFonts w:ascii="Times New Roman" w:hAnsi="Times New Roman"/>
          <w:sz w:val="20"/>
          <w:szCs w:val="20"/>
        </w:rPr>
        <w:t xml:space="preserve">омиссии, при отсутствии кворума или количества голосов, установленн</w:t>
      </w:r>
      <w:r>
        <w:rPr>
          <w:rFonts w:ascii="Times New Roman" w:hAnsi="Times New Roman"/>
          <w:sz w:val="20"/>
          <w:szCs w:val="20"/>
        </w:rPr>
        <w:t xml:space="preserve">ых</w:t>
      </w:r>
      <w:r>
        <w:rPr>
          <w:rFonts w:ascii="Times New Roman" w:hAnsi="Times New Roman"/>
          <w:sz w:val="20"/>
          <w:szCs w:val="20"/>
        </w:rPr>
        <w:t xml:space="preserve"> для принятия </w:t>
      </w:r>
      <w:r>
        <w:rPr>
          <w:rFonts w:ascii="Times New Roman" w:hAnsi="Times New Roman"/>
          <w:sz w:val="20"/>
          <w:szCs w:val="20"/>
        </w:rPr>
        <w:t xml:space="preserve">к</w:t>
      </w:r>
      <w:r>
        <w:rPr>
          <w:rFonts w:ascii="Times New Roman" w:hAnsi="Times New Roman"/>
          <w:sz w:val="20"/>
          <w:szCs w:val="20"/>
        </w:rPr>
        <w:t xml:space="preserve">омиссией решений. Заседание </w:t>
      </w:r>
      <w:r>
        <w:rPr>
          <w:rFonts w:ascii="Times New Roman" w:hAnsi="Times New Roman"/>
          <w:sz w:val="20"/>
          <w:szCs w:val="20"/>
        </w:rPr>
        <w:t xml:space="preserve">К</w:t>
      </w:r>
      <w:r>
        <w:rPr>
          <w:rFonts w:ascii="Times New Roman" w:hAnsi="Times New Roman"/>
          <w:sz w:val="20"/>
          <w:szCs w:val="20"/>
        </w:rPr>
        <w:t xml:space="preserve">омиссии считается правомочным, если на нем присутствует не менее половины ее членов. Решение </w:t>
      </w:r>
      <w:r>
        <w:rPr>
          <w:rFonts w:ascii="Times New Roman" w:hAnsi="Times New Roman"/>
          <w:sz w:val="20"/>
          <w:szCs w:val="20"/>
        </w:rPr>
        <w:t xml:space="preserve">К</w:t>
      </w:r>
      <w:r>
        <w:rPr>
          <w:rFonts w:ascii="Times New Roman" w:hAnsi="Times New Roman"/>
          <w:sz w:val="20"/>
          <w:szCs w:val="20"/>
        </w:rPr>
        <w:t xml:space="preserve">омиссии принимается простым большинством голосов от числа присутствующих членов. </w:t>
      </w:r>
      <w:r>
        <w:rPr>
          <w:rFonts w:ascii="Times New Roman" w:hAnsi="Times New Roman"/>
          <w:i/>
          <w:sz w:val="20"/>
          <w:szCs w:val="20"/>
        </w:rPr>
      </w:r>
      <w:r>
        <w:rPr>
          <w:rFonts w:ascii="Times New Roman" w:hAnsi="Times New Roman"/>
          <w:i/>
          <w:sz w:val="20"/>
          <w:szCs w:val="20"/>
        </w:rPr>
      </w:r>
    </w:p>
    <w:p>
      <w:pPr>
        <w:ind w:firstLine="709"/>
        <w:rPr>
          <w:rStyle w:val="850"/>
          <w:rFonts w:ascii="Times New Roman" w:hAnsi="Times New Roman"/>
          <w:sz w:val="20"/>
          <w:szCs w:val="20"/>
        </w:rPr>
      </w:pPr>
      <w:r>
        <w:rPr>
          <w:rStyle w:val="850"/>
          <w:rFonts w:ascii="Times New Roman" w:hAnsi="Times New Roman"/>
          <w:sz w:val="20"/>
          <w:szCs w:val="20"/>
        </w:rPr>
        <w:t xml:space="preserve">8. Признание аукциона несостоявшимся</w:t>
      </w:r>
      <w:r>
        <w:rPr>
          <w:rStyle w:val="850"/>
          <w:rFonts w:ascii="Times New Roman" w:hAnsi="Times New Roman"/>
          <w:sz w:val="20"/>
          <w:szCs w:val="20"/>
        </w:rPr>
      </w:r>
      <w:r>
        <w:rPr>
          <w:rStyle w:val="850"/>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8.1. Аукцион признается несостоявшимся в случае, если: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8.1.1. в н</w:t>
      </w:r>
      <w:r>
        <w:rPr>
          <w:rFonts w:ascii="Times New Roman" w:hAnsi="Times New Roman"/>
          <w:sz w:val="20"/>
          <w:szCs w:val="20"/>
        </w:rPr>
        <w:t xml:space="preserve">ем</w:t>
      </w:r>
      <w:r>
        <w:rPr>
          <w:rFonts w:ascii="Times New Roman" w:hAnsi="Times New Roman"/>
          <w:sz w:val="20"/>
          <w:szCs w:val="20"/>
        </w:rPr>
        <w:t xml:space="preserve"> принимал участие только один участник. В этом случае, </w:t>
      </w:r>
      <w:r>
        <w:rPr>
          <w:rFonts w:ascii="Times New Roman" w:hAnsi="Times New Roman"/>
          <w:sz w:val="20"/>
          <w:szCs w:val="20"/>
        </w:rPr>
        <w:t xml:space="preserve">Д</w:t>
      </w:r>
      <w:r>
        <w:rPr>
          <w:rFonts w:ascii="Times New Roman" w:hAnsi="Times New Roman"/>
          <w:sz w:val="20"/>
          <w:szCs w:val="20"/>
        </w:rPr>
        <w:t xml:space="preserve">оговор заключается с лицом, которое являлось единственным участником аукциона, по начальной цене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8.1.2. </w:t>
      </w:r>
      <w:r>
        <w:rPr>
          <w:rFonts w:ascii="Times New Roman" w:hAnsi="Times New Roman"/>
          <w:sz w:val="20"/>
          <w:szCs w:val="20"/>
        </w:rPr>
        <w:t xml:space="preserve">отсутствуют предложения о цене Д</w:t>
      </w:r>
      <w:r>
        <w:rPr>
          <w:rFonts w:ascii="Times New Roman" w:hAnsi="Times New Roman"/>
          <w:sz w:val="20"/>
          <w:szCs w:val="20"/>
        </w:rPr>
        <w:t xml:space="preserve">оговора, предус</w:t>
      </w:r>
      <w:r>
        <w:rPr>
          <w:rFonts w:ascii="Times New Roman" w:hAnsi="Times New Roman"/>
          <w:sz w:val="20"/>
          <w:szCs w:val="20"/>
        </w:rPr>
        <w:t xml:space="preserve">матривающие более высокую цену Д</w:t>
      </w:r>
      <w:r>
        <w:rPr>
          <w:rFonts w:ascii="Times New Roman" w:hAnsi="Times New Roman"/>
          <w:sz w:val="20"/>
          <w:szCs w:val="20"/>
        </w:rPr>
        <w:t xml:space="preserve">оговора, че</w:t>
      </w:r>
      <w:r>
        <w:rPr>
          <w:rFonts w:ascii="Times New Roman" w:hAnsi="Times New Roman"/>
          <w:sz w:val="20"/>
          <w:szCs w:val="20"/>
        </w:rPr>
        <w:t xml:space="preserve">м начальная (минимальная) цена Д</w:t>
      </w:r>
      <w:r>
        <w:rPr>
          <w:rFonts w:ascii="Times New Roman" w:hAnsi="Times New Roman"/>
          <w:sz w:val="20"/>
          <w:szCs w:val="20"/>
        </w:rPr>
        <w:t xml:space="preserve">оговора (цена лота);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8.1.3. по истечении срока подачи заявок не было зарегистрировано ни одной заявки на участие в аукционе;</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8.1.4. ни один из </w:t>
      </w:r>
      <w:r>
        <w:rPr>
          <w:rFonts w:ascii="Times New Roman" w:hAnsi="Times New Roman"/>
          <w:sz w:val="20"/>
          <w:szCs w:val="20"/>
        </w:rPr>
        <w:t xml:space="preserve">заявителей</w:t>
      </w:r>
      <w:r>
        <w:rPr>
          <w:rFonts w:ascii="Times New Roman" w:hAnsi="Times New Roman"/>
          <w:sz w:val="20"/>
          <w:szCs w:val="20"/>
        </w:rPr>
        <w:t xml:space="preserve"> в соответстви</w:t>
      </w:r>
      <w:r>
        <w:rPr>
          <w:rFonts w:ascii="Times New Roman" w:hAnsi="Times New Roman"/>
          <w:sz w:val="20"/>
          <w:szCs w:val="20"/>
        </w:rPr>
        <w:t xml:space="preserve">и</w:t>
      </w:r>
      <w:r>
        <w:rPr>
          <w:rFonts w:ascii="Times New Roman" w:hAnsi="Times New Roman"/>
          <w:sz w:val="20"/>
          <w:szCs w:val="20"/>
        </w:rPr>
        <w:t xml:space="preserve"> с решением </w:t>
      </w:r>
      <w:r>
        <w:rPr>
          <w:rFonts w:ascii="Times New Roman" w:hAnsi="Times New Roman"/>
          <w:sz w:val="20"/>
          <w:szCs w:val="20"/>
        </w:rPr>
        <w:t xml:space="preserve">к</w:t>
      </w:r>
      <w:r>
        <w:rPr>
          <w:rFonts w:ascii="Times New Roman" w:hAnsi="Times New Roman"/>
          <w:sz w:val="20"/>
          <w:szCs w:val="20"/>
        </w:rPr>
        <w:t xml:space="preserve">омиссии не был признан участником аукциона</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8.2. Решение о признании аукциона несостоявшимся принимается в отношении каждого лота отдельно.</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b/>
          <w:sz w:val="20"/>
          <w:szCs w:val="20"/>
        </w:rPr>
      </w:pPr>
      <w:r>
        <w:rPr>
          <w:rStyle w:val="850"/>
          <w:rFonts w:ascii="Times New Roman" w:hAnsi="Times New Roman"/>
          <w:sz w:val="20"/>
          <w:szCs w:val="20"/>
        </w:rPr>
        <w:t xml:space="preserve">9. Порядок заключения договора</w:t>
      </w:r>
      <w:r>
        <w:rPr>
          <w:rFonts w:ascii="Times New Roman" w:hAnsi="Times New Roman"/>
          <w:sz w:val="20"/>
          <w:szCs w:val="20"/>
        </w:rPr>
        <w:t xml:space="preserve"> </w:t>
      </w:r>
      <w:r>
        <w:rPr>
          <w:rFonts w:ascii="Times New Roman" w:hAnsi="Times New Roman"/>
          <w:b/>
          <w:sz w:val="20"/>
          <w:szCs w:val="20"/>
        </w:rPr>
        <w:t xml:space="preserve">о </w:t>
      </w:r>
      <w:r>
        <w:rPr>
          <w:rFonts w:ascii="Times New Roman" w:hAnsi="Times New Roman"/>
          <w:b/>
          <w:sz w:val="20"/>
          <w:szCs w:val="20"/>
        </w:rPr>
        <w:t xml:space="preserve">размещ</w:t>
      </w:r>
      <w:r>
        <w:rPr>
          <w:rFonts w:ascii="Times New Roman" w:hAnsi="Times New Roman"/>
          <w:b/>
          <w:sz w:val="20"/>
          <w:szCs w:val="20"/>
        </w:rPr>
        <w:t xml:space="preserve">ении нестационарных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Pr>
          <w:rFonts w:ascii="Times New Roman" w:hAnsi="Times New Roman"/>
          <w:b/>
          <w:sz w:val="20"/>
          <w:szCs w:val="20"/>
        </w:rPr>
        <w:t xml:space="preserve">.</w:t>
      </w:r>
      <w:r>
        <w:rPr>
          <w:rFonts w:ascii="Times New Roman" w:hAnsi="Times New Roman"/>
          <w:b/>
          <w:sz w:val="20"/>
          <w:szCs w:val="20"/>
        </w:rPr>
      </w:r>
      <w:r>
        <w:rPr>
          <w:rFonts w:ascii="Times New Roman" w:hAnsi="Times New Roman"/>
          <w:b/>
          <w:sz w:val="20"/>
          <w:szCs w:val="20"/>
        </w:rPr>
      </w:r>
    </w:p>
    <w:p>
      <w:pPr>
        <w:ind w:firstLine="709"/>
        <w:jc w:val="both"/>
        <w:rPr>
          <w:rFonts w:ascii="Times New Roman" w:hAnsi="Times New Roman"/>
          <w:sz w:val="20"/>
          <w:szCs w:val="20"/>
        </w:rPr>
      </w:pPr>
      <w:r>
        <w:rPr>
          <w:rFonts w:ascii="Times New Roman" w:hAnsi="Times New Roman"/>
          <w:sz w:val="20"/>
          <w:szCs w:val="20"/>
        </w:rPr>
        <w:t xml:space="preserve">9.1. По каждому </w:t>
      </w:r>
      <w:r>
        <w:rPr>
          <w:rFonts w:ascii="Times New Roman" w:hAnsi="Times New Roman"/>
          <w:sz w:val="20"/>
          <w:szCs w:val="20"/>
        </w:rPr>
        <w:t xml:space="preserve">лоту</w:t>
      </w:r>
      <w:r>
        <w:rPr>
          <w:rFonts w:ascii="Times New Roman" w:hAnsi="Times New Roman"/>
          <w:sz w:val="20"/>
          <w:szCs w:val="20"/>
        </w:rPr>
        <w:t xml:space="preserve"> заключается отдельный </w:t>
      </w:r>
      <w:r>
        <w:rPr>
          <w:rFonts w:ascii="Times New Roman" w:hAnsi="Times New Roman"/>
          <w:sz w:val="20"/>
          <w:szCs w:val="20"/>
        </w:rPr>
        <w:t xml:space="preserve">Д</w:t>
      </w:r>
      <w:r>
        <w:rPr>
          <w:rFonts w:ascii="Times New Roman" w:hAnsi="Times New Roman"/>
          <w:sz w:val="20"/>
          <w:szCs w:val="20"/>
        </w:rPr>
        <w:t xml:space="preserve">оговор</w:t>
      </w:r>
      <w:r>
        <w:rPr>
          <w:rFonts w:ascii="Times New Roman" w:hAnsi="Times New Roman"/>
          <w:sz w:val="20"/>
          <w:szCs w:val="20"/>
        </w:rPr>
        <w:t xml:space="preserve"> о размеще</w:t>
      </w:r>
      <w:r>
        <w:rPr>
          <w:rFonts w:ascii="Times New Roman" w:hAnsi="Times New Roman"/>
          <w:sz w:val="20"/>
          <w:szCs w:val="20"/>
        </w:rPr>
        <w:t xml:space="preserve">нии нестационарных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9.2. Договор является возмездным. Размер </w:t>
      </w:r>
      <w:r>
        <w:rPr>
          <w:rFonts w:ascii="Times New Roman" w:hAnsi="Times New Roman"/>
          <w:sz w:val="20"/>
          <w:szCs w:val="20"/>
        </w:rPr>
        <w:t xml:space="preserve">годовой </w:t>
      </w:r>
      <w:r>
        <w:rPr>
          <w:rFonts w:ascii="Times New Roman" w:hAnsi="Times New Roman"/>
          <w:sz w:val="20"/>
          <w:szCs w:val="20"/>
        </w:rPr>
        <w:t xml:space="preserve">платы по </w:t>
      </w:r>
      <w:r>
        <w:rPr>
          <w:rFonts w:ascii="Times New Roman" w:hAnsi="Times New Roman"/>
          <w:sz w:val="20"/>
          <w:szCs w:val="20"/>
        </w:rPr>
        <w:t xml:space="preserve">Д</w:t>
      </w:r>
      <w:r>
        <w:rPr>
          <w:rFonts w:ascii="Times New Roman" w:hAnsi="Times New Roman"/>
          <w:sz w:val="20"/>
          <w:szCs w:val="20"/>
        </w:rPr>
        <w:t xml:space="preserve">оговору определяется по результатам аукциона. Размер платы за размещение </w:t>
      </w:r>
      <w:r>
        <w:rPr>
          <w:rFonts w:ascii="Times New Roman" w:hAnsi="Times New Roman"/>
          <w:sz w:val="20"/>
          <w:szCs w:val="20"/>
        </w:rPr>
        <w:t xml:space="preserve">нестационарного торгового </w:t>
      </w:r>
      <w:r>
        <w:rPr>
          <w:rFonts w:ascii="Times New Roman" w:hAnsi="Times New Roman"/>
          <w:sz w:val="20"/>
          <w:szCs w:val="20"/>
        </w:rPr>
        <w:t xml:space="preserve">объекта не может быть изменен по соглашению сторон.</w:t>
      </w:r>
      <w:r>
        <w:rPr>
          <w:rFonts w:ascii="Times New Roman" w:hAnsi="Times New Roman"/>
          <w:sz w:val="20"/>
          <w:szCs w:val="20"/>
        </w:rPr>
        <w:t xml:space="preserve"> </w:t>
      </w:r>
      <w:r>
        <w:rPr>
          <w:rFonts w:ascii="Times New Roman" w:hAnsi="Times New Roman"/>
          <w:sz w:val="20"/>
          <w:szCs w:val="20"/>
        </w:rPr>
        <w:t xml:space="preserve">Задаток, внесенный </w:t>
      </w:r>
      <w:r>
        <w:rPr>
          <w:rFonts w:ascii="Times New Roman" w:hAnsi="Times New Roman"/>
          <w:sz w:val="20"/>
          <w:szCs w:val="20"/>
        </w:rPr>
        <w:t xml:space="preserve">заявителем</w:t>
      </w:r>
      <w:r>
        <w:rPr>
          <w:rFonts w:ascii="Times New Roman" w:hAnsi="Times New Roman"/>
          <w:sz w:val="20"/>
          <w:szCs w:val="20"/>
        </w:rPr>
        <w:t xml:space="preserve">, выигравшим аукцион,</w:t>
      </w:r>
      <w:r>
        <w:rPr>
          <w:rFonts w:ascii="Times New Roman" w:hAnsi="Times New Roman"/>
          <w:sz w:val="20"/>
          <w:szCs w:val="20"/>
        </w:rPr>
        <w:t xml:space="preserve"> засчитывается в счет платы по Д</w:t>
      </w:r>
      <w:r>
        <w:rPr>
          <w:rFonts w:ascii="Times New Roman" w:hAnsi="Times New Roman"/>
          <w:sz w:val="20"/>
          <w:szCs w:val="20"/>
        </w:rPr>
        <w:t xml:space="preserve">оговору за первый год действия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9.</w:t>
      </w:r>
      <w:r>
        <w:rPr>
          <w:rFonts w:ascii="Times New Roman" w:hAnsi="Times New Roman"/>
          <w:sz w:val="20"/>
          <w:szCs w:val="20"/>
        </w:rPr>
        <w:t xml:space="preserve">3</w:t>
      </w:r>
      <w:r>
        <w:rPr>
          <w:rFonts w:ascii="Times New Roman" w:hAnsi="Times New Roman"/>
          <w:sz w:val="20"/>
          <w:szCs w:val="20"/>
        </w:rPr>
        <w:t xml:space="preserve">. Договор выдается при наличии документа об оплате</w:t>
      </w:r>
      <w:r>
        <w:rPr>
          <w:rFonts w:ascii="Times New Roman" w:hAnsi="Times New Roman"/>
          <w:sz w:val="20"/>
          <w:szCs w:val="20"/>
        </w:rPr>
        <w:t xml:space="preserve"> </w:t>
      </w:r>
      <w:r>
        <w:rPr>
          <w:rFonts w:ascii="Times New Roman" w:hAnsi="Times New Roman"/>
          <w:sz w:val="20"/>
          <w:szCs w:val="20"/>
        </w:rPr>
        <w:t xml:space="preserve">(годов</w:t>
      </w:r>
      <w:r>
        <w:rPr>
          <w:rFonts w:ascii="Times New Roman" w:hAnsi="Times New Roman"/>
          <w:sz w:val="20"/>
          <w:szCs w:val="20"/>
        </w:rPr>
        <w:t xml:space="preserve">ой</w:t>
      </w:r>
      <w:r>
        <w:rPr>
          <w:rFonts w:ascii="Times New Roman" w:hAnsi="Times New Roman"/>
          <w:sz w:val="20"/>
          <w:szCs w:val="20"/>
        </w:rPr>
        <w:t xml:space="preserve"> плат</w:t>
      </w:r>
      <w:r>
        <w:rPr>
          <w:rFonts w:ascii="Times New Roman" w:hAnsi="Times New Roman"/>
          <w:sz w:val="20"/>
          <w:szCs w:val="20"/>
        </w:rPr>
        <w:t xml:space="preserve">ы</w:t>
      </w:r>
      <w:r>
        <w:rPr>
          <w:rFonts w:ascii="Times New Roman" w:hAnsi="Times New Roman"/>
          <w:sz w:val="20"/>
          <w:szCs w:val="20"/>
        </w:rPr>
        <w:t xml:space="preserve"> за размещение нестационарного торгового объекта</w:t>
      </w:r>
      <w:r>
        <w:rPr>
          <w:rFonts w:ascii="Times New Roman" w:hAnsi="Times New Roman"/>
          <w:sz w:val="20"/>
          <w:szCs w:val="20"/>
        </w:rPr>
        <w:t xml:space="preserve">, либо итогов</w:t>
      </w:r>
      <w:r>
        <w:rPr>
          <w:rFonts w:ascii="Times New Roman" w:hAnsi="Times New Roman"/>
          <w:sz w:val="20"/>
          <w:szCs w:val="20"/>
        </w:rPr>
        <w:t xml:space="preserve">ой</w:t>
      </w:r>
      <w:r>
        <w:rPr>
          <w:rFonts w:ascii="Times New Roman" w:hAnsi="Times New Roman"/>
          <w:sz w:val="20"/>
          <w:szCs w:val="20"/>
        </w:rPr>
        <w:t xml:space="preserve"> цен</w:t>
      </w:r>
      <w:r>
        <w:rPr>
          <w:rFonts w:ascii="Times New Roman" w:hAnsi="Times New Roman"/>
          <w:sz w:val="20"/>
          <w:szCs w:val="20"/>
        </w:rPr>
        <w:t xml:space="preserve">ы</w:t>
      </w:r>
      <w:r>
        <w:rPr>
          <w:rFonts w:ascii="Times New Roman" w:hAnsi="Times New Roman"/>
          <w:sz w:val="20"/>
          <w:szCs w:val="20"/>
        </w:rPr>
        <w:t xml:space="preserve"> аукциона</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на условиях, указанных в аукцион</w:t>
      </w:r>
      <w:r>
        <w:rPr>
          <w:rFonts w:ascii="Times New Roman" w:hAnsi="Times New Roman"/>
          <w:sz w:val="20"/>
          <w:szCs w:val="20"/>
        </w:rPr>
        <w:t xml:space="preserve">ной</w:t>
      </w:r>
      <w:r>
        <w:rPr>
          <w:rFonts w:ascii="Times New Roman" w:hAnsi="Times New Roman"/>
          <w:sz w:val="20"/>
          <w:szCs w:val="20"/>
        </w:rPr>
        <w:t xml:space="preserve"> документации</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К</w:t>
      </w:r>
      <w:r>
        <w:rPr>
          <w:rFonts w:ascii="Times New Roman" w:hAnsi="Times New Roman"/>
          <w:sz w:val="20"/>
          <w:szCs w:val="20"/>
        </w:rPr>
        <w:t xml:space="preserve">опи</w:t>
      </w:r>
      <w:r>
        <w:rPr>
          <w:rFonts w:ascii="Times New Roman" w:hAnsi="Times New Roman"/>
          <w:sz w:val="20"/>
          <w:szCs w:val="20"/>
        </w:rPr>
        <w:t xml:space="preserve">я</w:t>
      </w:r>
      <w:r>
        <w:rPr>
          <w:rFonts w:ascii="Times New Roman" w:hAnsi="Times New Roman"/>
          <w:sz w:val="20"/>
          <w:szCs w:val="20"/>
        </w:rPr>
        <w:t xml:space="preserve"> </w:t>
      </w:r>
      <w:r>
        <w:rPr>
          <w:rFonts w:ascii="Times New Roman" w:hAnsi="Times New Roman"/>
          <w:sz w:val="20"/>
          <w:szCs w:val="20"/>
        </w:rPr>
        <w:t xml:space="preserve">Д</w:t>
      </w:r>
      <w:r>
        <w:rPr>
          <w:rFonts w:ascii="Times New Roman" w:hAnsi="Times New Roman"/>
          <w:sz w:val="20"/>
          <w:szCs w:val="20"/>
        </w:rPr>
        <w:t xml:space="preserve">оговора на вывоз Т</w:t>
      </w:r>
      <w:r>
        <w:rPr>
          <w:rFonts w:ascii="Times New Roman" w:hAnsi="Times New Roman"/>
          <w:sz w:val="20"/>
          <w:szCs w:val="20"/>
        </w:rPr>
        <w:t xml:space="preserve">К</w:t>
      </w:r>
      <w:r>
        <w:rPr>
          <w:rFonts w:ascii="Times New Roman" w:hAnsi="Times New Roman"/>
          <w:sz w:val="20"/>
          <w:szCs w:val="20"/>
        </w:rPr>
        <w:t xml:space="preserve">О</w:t>
      </w:r>
      <w:r>
        <w:rPr>
          <w:rFonts w:ascii="Times New Roman" w:hAnsi="Times New Roman"/>
          <w:sz w:val="20"/>
          <w:szCs w:val="20"/>
        </w:rPr>
        <w:t xml:space="preserve"> предоставляется организатору </w:t>
      </w:r>
      <w:r>
        <w:rPr>
          <w:rFonts w:ascii="Times New Roman" w:hAnsi="Times New Roman"/>
          <w:sz w:val="20"/>
          <w:szCs w:val="20"/>
        </w:rPr>
        <w:t xml:space="preserve">аукциона</w:t>
      </w:r>
      <w:r>
        <w:rPr>
          <w:rFonts w:ascii="Times New Roman" w:hAnsi="Times New Roman"/>
          <w:sz w:val="20"/>
          <w:szCs w:val="20"/>
        </w:rPr>
        <w:t xml:space="preserve"> в течен</w:t>
      </w:r>
      <w:r>
        <w:rPr>
          <w:rFonts w:ascii="Times New Roman" w:hAnsi="Times New Roman"/>
          <w:sz w:val="20"/>
          <w:szCs w:val="20"/>
        </w:rPr>
        <w:t xml:space="preserve">ие 2-х недель после заключения Д</w:t>
      </w:r>
      <w:r>
        <w:rPr>
          <w:rFonts w:ascii="Times New Roman" w:hAnsi="Times New Roman"/>
          <w:sz w:val="20"/>
          <w:szCs w:val="20"/>
        </w:rPr>
        <w:t xml:space="preserve">оговора о размещении </w:t>
      </w:r>
      <w:r>
        <w:rPr>
          <w:rFonts w:ascii="Times New Roman" w:hAnsi="Times New Roman"/>
          <w:sz w:val="20"/>
          <w:szCs w:val="20"/>
        </w:rPr>
        <w:t xml:space="preserve">нестационарного торгового объекта</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9.</w:t>
      </w:r>
      <w:r>
        <w:rPr>
          <w:rFonts w:ascii="Times New Roman" w:hAnsi="Times New Roman"/>
          <w:sz w:val="20"/>
          <w:szCs w:val="20"/>
        </w:rPr>
        <w:t xml:space="preserve">4</w:t>
      </w:r>
      <w:r>
        <w:rPr>
          <w:rFonts w:ascii="Times New Roman" w:hAnsi="Times New Roman"/>
          <w:sz w:val="20"/>
          <w:szCs w:val="20"/>
        </w:rPr>
        <w:t xml:space="preserve">. При заключении и исполнении Д</w:t>
      </w:r>
      <w:r>
        <w:rPr>
          <w:rFonts w:ascii="Times New Roman" w:hAnsi="Times New Roman"/>
          <w:sz w:val="20"/>
          <w:szCs w:val="20"/>
        </w:rPr>
        <w:t xml:space="preserve">оговора изменение условий </w:t>
      </w:r>
      <w:r>
        <w:rPr>
          <w:rFonts w:ascii="Times New Roman" w:hAnsi="Times New Roman"/>
          <w:sz w:val="20"/>
          <w:szCs w:val="20"/>
        </w:rPr>
        <w:t xml:space="preserve">Д</w:t>
      </w:r>
      <w:r>
        <w:rPr>
          <w:rFonts w:ascii="Times New Roman" w:hAnsi="Times New Roman"/>
          <w:sz w:val="20"/>
          <w:szCs w:val="20"/>
        </w:rPr>
        <w:t xml:space="preserve">оговора, </w:t>
      </w:r>
      <w:r>
        <w:rPr>
          <w:rFonts w:ascii="Times New Roman" w:hAnsi="Times New Roman"/>
          <w:sz w:val="20"/>
          <w:szCs w:val="20"/>
        </w:rPr>
        <w:t xml:space="preserve">имевших существенное значение, для определения цены Договора </w:t>
      </w:r>
      <w:r>
        <w:rPr>
          <w:rFonts w:ascii="Times New Roman" w:hAnsi="Times New Roman"/>
          <w:sz w:val="20"/>
          <w:szCs w:val="20"/>
        </w:rPr>
        <w:t xml:space="preserve">не допускается</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9.</w:t>
      </w:r>
      <w:r>
        <w:rPr>
          <w:rFonts w:ascii="Times New Roman" w:hAnsi="Times New Roman"/>
          <w:sz w:val="20"/>
          <w:szCs w:val="20"/>
        </w:rPr>
        <w:t xml:space="preserve">5</w:t>
      </w:r>
      <w:r>
        <w:rPr>
          <w:rFonts w:ascii="Times New Roman" w:hAnsi="Times New Roman"/>
          <w:sz w:val="20"/>
          <w:szCs w:val="20"/>
        </w:rPr>
        <w:t xml:space="preserve">. В случае</w:t>
      </w:r>
      <w:r>
        <w:rPr>
          <w:rFonts w:ascii="Times New Roman" w:hAnsi="Times New Roman"/>
          <w:sz w:val="20"/>
          <w:szCs w:val="20"/>
        </w:rPr>
        <w:t xml:space="preserve">,</w:t>
      </w:r>
      <w:r>
        <w:rPr>
          <w:rFonts w:ascii="Times New Roman" w:hAnsi="Times New Roman"/>
          <w:sz w:val="20"/>
          <w:szCs w:val="20"/>
        </w:rPr>
        <w:t xml:space="preserve"> если участник, выигравший аукцион, уклоняется от заключения </w:t>
      </w:r>
      <w:r>
        <w:rPr>
          <w:rFonts w:ascii="Times New Roman" w:hAnsi="Times New Roman"/>
          <w:sz w:val="20"/>
          <w:szCs w:val="20"/>
        </w:rPr>
        <w:t xml:space="preserve">Д</w:t>
      </w:r>
      <w:r>
        <w:rPr>
          <w:rFonts w:ascii="Times New Roman" w:hAnsi="Times New Roman"/>
          <w:sz w:val="20"/>
          <w:szCs w:val="20"/>
        </w:rPr>
        <w:t xml:space="preserve">оговор</w:t>
      </w:r>
      <w:r>
        <w:rPr>
          <w:rFonts w:ascii="Times New Roman" w:hAnsi="Times New Roman"/>
          <w:sz w:val="20"/>
          <w:szCs w:val="20"/>
        </w:rPr>
        <w:t xml:space="preserve">а</w:t>
      </w:r>
      <w:r>
        <w:rPr>
          <w:rFonts w:ascii="Times New Roman" w:hAnsi="Times New Roman"/>
          <w:sz w:val="20"/>
          <w:szCs w:val="20"/>
        </w:rPr>
        <w:t xml:space="preserve">, то по решению </w:t>
      </w:r>
      <w:r>
        <w:rPr>
          <w:rFonts w:ascii="Times New Roman" w:hAnsi="Times New Roman"/>
          <w:sz w:val="20"/>
          <w:szCs w:val="20"/>
        </w:rPr>
        <w:t xml:space="preserve">к</w:t>
      </w:r>
      <w:r>
        <w:rPr>
          <w:rFonts w:ascii="Times New Roman" w:hAnsi="Times New Roman"/>
          <w:sz w:val="20"/>
          <w:szCs w:val="20"/>
        </w:rPr>
        <w:t xml:space="preserve">омиссии победителем признается участник, сделавший предпоследнее предложение по цене</w:t>
      </w:r>
      <w:r>
        <w:rPr>
          <w:rFonts w:ascii="Times New Roman" w:hAnsi="Times New Roman"/>
          <w:sz w:val="20"/>
          <w:szCs w:val="20"/>
        </w:rPr>
        <w:t xml:space="preserve">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9.6. </w:t>
      </w:r>
      <w:r>
        <w:rPr>
          <w:rFonts w:ascii="Times New Roman" w:hAnsi="Times New Roman"/>
          <w:sz w:val="20"/>
          <w:szCs w:val="20"/>
        </w:rPr>
        <w:t xml:space="preserve">Заседание </w:t>
      </w:r>
      <w:r>
        <w:rPr>
          <w:rFonts w:ascii="Times New Roman" w:hAnsi="Times New Roman"/>
          <w:sz w:val="20"/>
          <w:szCs w:val="20"/>
        </w:rPr>
        <w:t xml:space="preserve">к</w:t>
      </w:r>
      <w:r>
        <w:rPr>
          <w:rFonts w:ascii="Times New Roman" w:hAnsi="Times New Roman"/>
          <w:sz w:val="20"/>
          <w:szCs w:val="20"/>
        </w:rPr>
        <w:t xml:space="preserve">омиссии по вопросу признания </w:t>
      </w:r>
      <w:r>
        <w:rPr>
          <w:rFonts w:ascii="Times New Roman" w:hAnsi="Times New Roman"/>
          <w:sz w:val="20"/>
          <w:szCs w:val="20"/>
        </w:rPr>
        <w:t xml:space="preserve">заявителя</w:t>
      </w:r>
      <w:r>
        <w:rPr>
          <w:rFonts w:ascii="Times New Roman" w:hAnsi="Times New Roman"/>
          <w:sz w:val="20"/>
          <w:szCs w:val="20"/>
        </w:rPr>
        <w:t xml:space="preserve">, выигравшего аукцион, уклонившимся от заключения </w:t>
      </w:r>
      <w:r>
        <w:rPr>
          <w:rFonts w:ascii="Times New Roman" w:hAnsi="Times New Roman"/>
          <w:sz w:val="20"/>
          <w:szCs w:val="20"/>
        </w:rPr>
        <w:t xml:space="preserve">Д</w:t>
      </w:r>
      <w:r>
        <w:rPr>
          <w:rFonts w:ascii="Times New Roman" w:hAnsi="Times New Roman"/>
          <w:sz w:val="20"/>
          <w:szCs w:val="20"/>
        </w:rPr>
        <w:t xml:space="preserve">оговора, проводится в срок не позднее дня, следующего после дня установления факта уклонения.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outlineLvl w:val="1"/>
      </w:pPr>
      <w:r>
        <w:rPr>
          <w:rFonts w:ascii="Times New Roman" w:hAnsi="Times New Roman"/>
          <w:sz w:val="20"/>
          <w:szCs w:val="20"/>
        </w:rPr>
        <w:t xml:space="preserve">9.7. </w:t>
      </w:r>
      <w:r>
        <w:rPr>
          <w:rFonts w:ascii="Times New Roman" w:hAnsi="Times New Roman"/>
          <w:sz w:val="20"/>
          <w:szCs w:val="20"/>
        </w:rPr>
        <w:t xml:space="preserve">Под уклонением от подписания </w:t>
      </w:r>
      <w:r>
        <w:rPr>
          <w:rFonts w:ascii="Times New Roman" w:hAnsi="Times New Roman"/>
          <w:sz w:val="20"/>
          <w:szCs w:val="20"/>
        </w:rPr>
        <w:t xml:space="preserve">Д</w:t>
      </w:r>
      <w:r>
        <w:rPr>
          <w:rFonts w:ascii="Times New Roman" w:hAnsi="Times New Roman"/>
          <w:sz w:val="20"/>
          <w:szCs w:val="20"/>
        </w:rPr>
        <w:t xml:space="preserve">оговора понимается не подписание </w:t>
      </w:r>
      <w:r>
        <w:rPr>
          <w:rFonts w:ascii="Times New Roman" w:hAnsi="Times New Roman"/>
          <w:sz w:val="20"/>
          <w:szCs w:val="20"/>
        </w:rPr>
        <w:t xml:space="preserve">Д</w:t>
      </w:r>
      <w:r>
        <w:rPr>
          <w:rFonts w:ascii="Times New Roman" w:hAnsi="Times New Roman"/>
          <w:sz w:val="20"/>
          <w:szCs w:val="20"/>
        </w:rPr>
        <w:t xml:space="preserve">оговора в срок, установленный аукционной документацией.</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9.</w:t>
      </w:r>
      <w:r>
        <w:rPr>
          <w:rFonts w:ascii="Times New Roman" w:hAnsi="Times New Roman"/>
          <w:sz w:val="20"/>
          <w:szCs w:val="20"/>
        </w:rPr>
        <w:t xml:space="preserve">8</w:t>
      </w:r>
      <w:r>
        <w:rPr>
          <w:rFonts w:ascii="Times New Roman" w:hAnsi="Times New Roman"/>
          <w:sz w:val="20"/>
          <w:szCs w:val="20"/>
        </w:rPr>
        <w:t xml:space="preserve">. </w:t>
      </w:r>
      <w:r>
        <w:rPr>
          <w:rFonts w:ascii="Times New Roman" w:hAnsi="Times New Roman"/>
          <w:sz w:val="20"/>
          <w:szCs w:val="20"/>
        </w:rPr>
        <w:t xml:space="preserve">Организатор аукциона</w:t>
      </w:r>
      <w:r>
        <w:rPr>
          <w:rFonts w:ascii="Times New Roman" w:hAnsi="Times New Roman"/>
          <w:sz w:val="20"/>
          <w:szCs w:val="20"/>
        </w:rPr>
        <w:t xml:space="preserve"> </w:t>
      </w:r>
      <w:r>
        <w:rPr>
          <w:rFonts w:ascii="Times New Roman" w:hAnsi="Times New Roman"/>
          <w:b/>
          <w:sz w:val="20"/>
          <w:szCs w:val="20"/>
        </w:rPr>
        <w:t xml:space="preserve">12 </w:t>
      </w:r>
      <w:r>
        <w:rPr>
          <w:rFonts w:ascii="Times New Roman" w:hAnsi="Times New Roman"/>
          <w:b/>
          <w:sz w:val="20"/>
          <w:szCs w:val="20"/>
        </w:rPr>
        <w:t xml:space="preserve">июн</w:t>
      </w:r>
      <w:r>
        <w:rPr>
          <w:rFonts w:ascii="Times New Roman" w:hAnsi="Times New Roman"/>
          <w:b/>
          <w:sz w:val="20"/>
          <w:szCs w:val="20"/>
        </w:rPr>
        <w:t xml:space="preserve">я</w:t>
      </w:r>
      <w:r>
        <w:rPr>
          <w:rFonts w:ascii="Times New Roman" w:hAnsi="Times New Roman"/>
          <w:b/>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b/>
          <w:sz w:val="20"/>
          <w:szCs w:val="20"/>
        </w:rPr>
        <w:t xml:space="preserve"> года</w:t>
      </w:r>
      <w:r>
        <w:rPr>
          <w:rFonts w:ascii="Times New Roman" w:hAnsi="Times New Roman"/>
          <w:sz w:val="20"/>
          <w:szCs w:val="20"/>
        </w:rPr>
        <w:t xml:space="preserve"> </w:t>
      </w:r>
      <w:r>
        <w:rPr>
          <w:rFonts w:ascii="Times New Roman" w:hAnsi="Times New Roman"/>
          <w:sz w:val="20"/>
          <w:szCs w:val="20"/>
        </w:rPr>
        <w:t xml:space="preserve">готовит и </w:t>
      </w:r>
      <w:r>
        <w:rPr>
          <w:rFonts w:ascii="Times New Roman" w:hAnsi="Times New Roman"/>
          <w:sz w:val="20"/>
          <w:szCs w:val="20"/>
        </w:rPr>
        <w:t xml:space="preserve">передает</w:t>
      </w:r>
      <w:r>
        <w:rPr>
          <w:rFonts w:ascii="Times New Roman" w:hAnsi="Times New Roman"/>
          <w:sz w:val="20"/>
          <w:szCs w:val="20"/>
        </w:rPr>
        <w:t xml:space="preserve"> для подписания победителю аукциона проект </w:t>
      </w:r>
      <w:r>
        <w:rPr>
          <w:rFonts w:ascii="Times New Roman" w:hAnsi="Times New Roman"/>
          <w:sz w:val="20"/>
          <w:szCs w:val="20"/>
        </w:rPr>
        <w:t xml:space="preserve">Д</w:t>
      </w:r>
      <w:r>
        <w:rPr>
          <w:rFonts w:ascii="Times New Roman" w:hAnsi="Times New Roman"/>
          <w:sz w:val="20"/>
          <w:szCs w:val="20"/>
        </w:rPr>
        <w:t xml:space="preserve">оговора о размещении нестационарного торгового объекта. </w:t>
      </w:r>
      <w:r>
        <w:rPr>
          <w:rFonts w:ascii="Times New Roman" w:hAnsi="Times New Roman"/>
          <w:sz w:val="20"/>
          <w:szCs w:val="20"/>
        </w:rPr>
        <w:t xml:space="preserve">П</w:t>
      </w:r>
      <w:r>
        <w:rPr>
          <w:rFonts w:ascii="Times New Roman" w:hAnsi="Times New Roman"/>
          <w:sz w:val="20"/>
          <w:szCs w:val="20"/>
        </w:rPr>
        <w:t xml:space="preserve">обедител</w:t>
      </w:r>
      <w:r>
        <w:rPr>
          <w:rFonts w:ascii="Times New Roman" w:hAnsi="Times New Roman"/>
          <w:sz w:val="20"/>
          <w:szCs w:val="20"/>
        </w:rPr>
        <w:t xml:space="preserve">ь</w:t>
      </w:r>
      <w:r>
        <w:rPr>
          <w:rFonts w:ascii="Times New Roman" w:hAnsi="Times New Roman"/>
          <w:sz w:val="20"/>
          <w:szCs w:val="20"/>
        </w:rPr>
        <w:t xml:space="preserve"> аукциона </w:t>
      </w:r>
      <w:r>
        <w:rPr>
          <w:rFonts w:ascii="Times New Roman" w:hAnsi="Times New Roman"/>
          <w:sz w:val="20"/>
          <w:szCs w:val="20"/>
        </w:rPr>
        <w:t xml:space="preserve">возвращает</w:t>
      </w:r>
      <w:r>
        <w:rPr>
          <w:rFonts w:ascii="Times New Roman" w:hAnsi="Times New Roman"/>
          <w:sz w:val="20"/>
          <w:szCs w:val="20"/>
        </w:rPr>
        <w:t xml:space="preserve"> </w:t>
      </w:r>
      <w:r>
        <w:rPr>
          <w:rFonts w:ascii="Times New Roman" w:hAnsi="Times New Roman"/>
          <w:sz w:val="20"/>
          <w:szCs w:val="20"/>
        </w:rPr>
        <w:t xml:space="preserve">организатору</w:t>
      </w:r>
      <w:r>
        <w:rPr>
          <w:rFonts w:ascii="Times New Roman" w:hAnsi="Times New Roman"/>
          <w:sz w:val="20"/>
          <w:szCs w:val="20"/>
        </w:rPr>
        <w:t xml:space="preserve"> </w:t>
      </w:r>
      <w:r>
        <w:rPr>
          <w:rFonts w:ascii="Times New Roman" w:hAnsi="Times New Roman"/>
          <w:sz w:val="20"/>
          <w:szCs w:val="20"/>
        </w:rPr>
        <w:t xml:space="preserve">аукциона,</w:t>
      </w:r>
      <w:r>
        <w:rPr>
          <w:rFonts w:ascii="Times New Roman" w:hAnsi="Times New Roman"/>
          <w:sz w:val="20"/>
          <w:szCs w:val="20"/>
        </w:rPr>
        <w:t xml:space="preserve"> подписанный проект Д</w:t>
      </w:r>
      <w:r>
        <w:rPr>
          <w:rFonts w:ascii="Times New Roman" w:hAnsi="Times New Roman"/>
          <w:sz w:val="20"/>
          <w:szCs w:val="20"/>
        </w:rPr>
        <w:t xml:space="preserve">оговора о размещении нестационарного торгового объекта</w:t>
      </w:r>
      <w:r>
        <w:rPr>
          <w:rFonts w:ascii="Times New Roman" w:hAnsi="Times New Roman"/>
          <w:sz w:val="20"/>
          <w:szCs w:val="20"/>
        </w:rPr>
        <w:t xml:space="preserve"> </w:t>
      </w:r>
      <w:r>
        <w:rPr>
          <w:rFonts w:ascii="Times New Roman" w:hAnsi="Times New Roman"/>
          <w:sz w:val="20"/>
          <w:szCs w:val="20"/>
        </w:rPr>
        <w:t xml:space="preserve">             </w:t>
      </w:r>
      <w:r>
        <w:rPr>
          <w:rFonts w:ascii="Times New Roman" w:hAnsi="Times New Roman"/>
          <w:b/>
          <w:sz w:val="20"/>
          <w:szCs w:val="20"/>
        </w:rPr>
        <w:t xml:space="preserve">19 </w:t>
      </w:r>
      <w:r>
        <w:rPr>
          <w:rFonts w:ascii="Times New Roman" w:hAnsi="Times New Roman"/>
          <w:b/>
          <w:sz w:val="20"/>
          <w:szCs w:val="20"/>
        </w:rPr>
        <w:t xml:space="preserve">июн</w:t>
      </w:r>
      <w:r>
        <w:rPr>
          <w:rFonts w:ascii="Times New Roman" w:hAnsi="Times New Roman"/>
          <w:b/>
          <w:sz w:val="20"/>
          <w:szCs w:val="20"/>
        </w:rPr>
        <w:t xml:space="preserve">я</w:t>
      </w:r>
      <w:r>
        <w:rPr>
          <w:rFonts w:ascii="Times New Roman" w:hAnsi="Times New Roman"/>
          <w:b/>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b/>
          <w:sz w:val="20"/>
          <w:szCs w:val="20"/>
        </w:rPr>
        <w:t xml:space="preserve"> года</w:t>
      </w:r>
      <w:r>
        <w:rPr>
          <w:rFonts w:ascii="Times New Roman" w:hAnsi="Times New Roman"/>
          <w:sz w:val="20"/>
          <w:szCs w:val="20"/>
        </w:rPr>
        <w:t xml:space="preserve">, </w:t>
      </w:r>
      <w:r>
        <w:rPr>
          <w:rFonts w:ascii="Times New Roman" w:hAnsi="Times New Roman"/>
          <w:sz w:val="20"/>
          <w:szCs w:val="20"/>
        </w:rPr>
        <w:t xml:space="preserve">с приложением документа об оплате</w:t>
      </w:r>
      <w:r>
        <w:rPr>
          <w:rFonts w:ascii="Times New Roman" w:hAnsi="Times New Roman"/>
          <w:sz w:val="20"/>
          <w:szCs w:val="20"/>
        </w:rPr>
        <w:t xml:space="preserve"> (</w:t>
      </w:r>
      <w:r>
        <w:rPr>
          <w:rFonts w:ascii="Times New Roman" w:hAnsi="Times New Roman"/>
          <w:sz w:val="20"/>
          <w:szCs w:val="20"/>
        </w:rPr>
        <w:t xml:space="preserve">суммы </w:t>
      </w:r>
      <w:r>
        <w:rPr>
          <w:rFonts w:ascii="Times New Roman" w:hAnsi="Times New Roman"/>
          <w:sz w:val="20"/>
          <w:szCs w:val="20"/>
        </w:rPr>
        <w:t xml:space="preserve">годовой платы за размещение нестационарного торгового объекта, либо итоговой цены аукциона)</w:t>
      </w:r>
      <w:r>
        <w:rPr>
          <w:rFonts w:ascii="Times New Roman" w:hAnsi="Times New Roman"/>
          <w:sz w:val="20"/>
          <w:szCs w:val="20"/>
        </w:rPr>
        <w:t xml:space="preserve">, на условиях, указанных в аукционной документации. Договор заключается по цене, предложенной победителем аукциона.</w:t>
      </w: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9.9. </w:t>
      </w:r>
      <w:r>
        <w:rPr>
          <w:rFonts w:ascii="Times New Roman" w:hAnsi="Times New Roman"/>
          <w:sz w:val="20"/>
          <w:szCs w:val="20"/>
        </w:rPr>
        <w:t xml:space="preserve">О</w:t>
      </w:r>
      <w:r>
        <w:rPr>
          <w:rFonts w:ascii="Times New Roman" w:hAnsi="Times New Roman"/>
          <w:sz w:val="20"/>
          <w:szCs w:val="20"/>
        </w:rPr>
        <w:t xml:space="preserve">рганизатора аукциона </w:t>
      </w:r>
      <w:r>
        <w:rPr>
          <w:rFonts w:ascii="Times New Roman" w:hAnsi="Times New Roman"/>
          <w:sz w:val="20"/>
          <w:szCs w:val="20"/>
        </w:rPr>
        <w:t xml:space="preserve">отказывается </w:t>
      </w:r>
      <w:r>
        <w:rPr>
          <w:rFonts w:ascii="Times New Roman" w:hAnsi="Times New Roman"/>
          <w:sz w:val="20"/>
          <w:szCs w:val="20"/>
        </w:rPr>
        <w:t xml:space="preserve">от заключения</w:t>
      </w:r>
      <w:r>
        <w:rPr>
          <w:rFonts w:ascii="Times New Roman" w:hAnsi="Times New Roman"/>
          <w:sz w:val="20"/>
          <w:szCs w:val="20"/>
        </w:rPr>
        <w:t xml:space="preserve"> Д</w:t>
      </w:r>
      <w:r>
        <w:rPr>
          <w:rFonts w:ascii="Times New Roman" w:hAnsi="Times New Roman"/>
          <w:sz w:val="20"/>
          <w:szCs w:val="20"/>
        </w:rPr>
        <w:t xml:space="preserve">оговора с победителем аукциона при выявлении фактов</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2) приостановления деятельности такого лица в порядке, предусмотренном </w:t>
      </w:r>
      <w:hyperlink r:id="rId13" w:tooltip="consultantplus://offline/ref=6202B5935298FFBA417CA5559B161BA6F9344C69A22A552C63D1A3855D06368AF83D6C61839481E8F5BFA07CCC750BA366C1EB4855i3VBJ" w:history="1">
        <w:r>
          <w:rPr>
            <w:rFonts w:ascii="Times New Roman" w:hAnsi="Times New Roman"/>
            <w:sz w:val="20"/>
            <w:szCs w:val="20"/>
          </w:rPr>
          <w:t xml:space="preserve">Кодексом</w:t>
        </w:r>
      </w:hyperlink>
      <w:r>
        <w:rPr>
          <w:rFonts w:ascii="Times New Roman" w:hAnsi="Times New Roman"/>
          <w:sz w:val="20"/>
          <w:szCs w:val="20"/>
        </w:rPr>
        <w:t xml:space="preserve"> Российской Федерации об административных правонарушениях;</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3) предоставления таким лицом заведомо ложных сведений, содержащихся в документах, предусмотренных </w:t>
      </w:r>
      <w:hyperlink r:id="rId14" w:tooltip="consultantplus://offline/ref=6202B5935298FFBA417CA5559B161BA6F9364A68A228552C63D1A3855D06368AF83D6C6582968BBDA4F0A1208A2218A160C1E94C4A307306i0VBJ" w:history="1">
        <w:r>
          <w:rPr>
            <w:rFonts w:ascii="Times New Roman" w:hAnsi="Times New Roman"/>
            <w:sz w:val="20"/>
            <w:szCs w:val="20"/>
          </w:rPr>
          <w:t xml:space="preserve">пунктом </w:t>
        </w:r>
        <w:r>
          <w:rPr>
            <w:rFonts w:ascii="Times New Roman" w:hAnsi="Times New Roman"/>
            <w:sz w:val="20"/>
            <w:szCs w:val="20"/>
          </w:rPr>
          <w:t xml:space="preserve">5.11.</w:t>
        </w:r>
      </w:hyperlink>
      <w:r>
        <w:rPr>
          <w:rFonts w:ascii="Times New Roman" w:hAnsi="Times New Roman"/>
          <w:sz w:val="20"/>
          <w:szCs w:val="20"/>
        </w:rPr>
        <w:t xml:space="preserve"> </w:t>
      </w:r>
      <w:r>
        <w:rPr>
          <w:rFonts w:ascii="Times New Roman" w:hAnsi="Times New Roman"/>
          <w:sz w:val="20"/>
          <w:szCs w:val="20"/>
        </w:rPr>
        <w:t xml:space="preserve">аукционной документации.</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К</w:t>
      </w:r>
      <w:r>
        <w:rPr>
          <w:rFonts w:ascii="Times New Roman" w:hAnsi="Times New Roman"/>
          <w:sz w:val="20"/>
          <w:szCs w:val="20"/>
        </w:rPr>
        <w:t xml:space="preserve">омиссией в срок не позднее рабочего дня, следующего после дня установления таких фактов, составляется протокол об отказе от заключени</w:t>
      </w:r>
      <w:r>
        <w:rPr>
          <w:rFonts w:ascii="Times New Roman" w:hAnsi="Times New Roman"/>
          <w:sz w:val="20"/>
          <w:szCs w:val="20"/>
        </w:rPr>
        <w:t xml:space="preserve">я Д</w:t>
      </w:r>
      <w:r>
        <w:rPr>
          <w:rFonts w:ascii="Times New Roman" w:hAnsi="Times New Roman"/>
          <w:sz w:val="20"/>
          <w:szCs w:val="20"/>
        </w:rPr>
        <w:t xml:space="preserve">оговора, в котором должны содержаться сведения о месте, дате и времени его составления, о лице, с которым организатор аукциона отказывается заключить </w:t>
      </w:r>
      <w:r>
        <w:rPr>
          <w:rFonts w:ascii="Times New Roman" w:hAnsi="Times New Roman"/>
          <w:sz w:val="20"/>
          <w:szCs w:val="20"/>
        </w:rPr>
        <w:t xml:space="preserve">Д</w:t>
      </w:r>
      <w:r>
        <w:rPr>
          <w:rFonts w:ascii="Times New Roman" w:hAnsi="Times New Roman"/>
          <w:sz w:val="20"/>
          <w:szCs w:val="20"/>
        </w:rPr>
        <w:t xml:space="preserve">оговор, сведения о фактах, являющихся основанием для отказа от заключения </w:t>
      </w:r>
      <w:r>
        <w:rPr>
          <w:rFonts w:ascii="Times New Roman" w:hAnsi="Times New Roman"/>
          <w:sz w:val="20"/>
          <w:szCs w:val="20"/>
        </w:rPr>
        <w:t xml:space="preserve">Д</w:t>
      </w:r>
      <w:r>
        <w:rPr>
          <w:rFonts w:ascii="Times New Roman" w:hAnsi="Times New Roman"/>
          <w:sz w:val="20"/>
          <w:szCs w:val="20"/>
        </w:rPr>
        <w:t xml:space="preserve">оговора, а также реквизиты документов, подтверждающих такие факты</w:t>
      </w:r>
      <w:r>
        <w:rPr>
          <w:rFonts w:ascii="Times New Roman" w:hAnsi="Times New Roman"/>
          <w:sz w:val="20"/>
          <w:szCs w:val="20"/>
        </w:rPr>
        <w:t xml:space="preserve"> </w:t>
      </w:r>
      <w:r>
        <w:rPr>
          <w:rFonts w:ascii="Times New Roman" w:hAnsi="Times New Roman"/>
          <w:sz w:val="20"/>
          <w:szCs w:val="20"/>
        </w:rPr>
        <w:t xml:space="preserve">Указанный протокол размещается организатором аукциона на сайте торгов и сайте Администрации в течение дня, следующего после дня подписания указанного протокола. В случае уклонения победителя аукциона от заключения Договора задаток</w:t>
      </w:r>
      <w:r>
        <w:rPr>
          <w:rFonts w:ascii="Times New Roman" w:hAnsi="Times New Roman"/>
          <w:sz w:val="20"/>
          <w:szCs w:val="20"/>
        </w:rPr>
        <w:t xml:space="preserve">,</w:t>
      </w:r>
      <w:r>
        <w:rPr>
          <w:rFonts w:ascii="Times New Roman" w:hAnsi="Times New Roman"/>
          <w:sz w:val="20"/>
          <w:szCs w:val="20"/>
        </w:rPr>
        <w:t xml:space="preserve"> внесенный</w:t>
      </w:r>
      <w:r>
        <w:rPr>
          <w:rFonts w:ascii="Times New Roman" w:hAnsi="Times New Roman"/>
          <w:sz w:val="20"/>
          <w:szCs w:val="20"/>
        </w:rPr>
        <w:t xml:space="preserve">,</w:t>
      </w:r>
      <w:r>
        <w:rPr>
          <w:rFonts w:ascii="Times New Roman" w:hAnsi="Times New Roman"/>
          <w:sz w:val="20"/>
          <w:szCs w:val="20"/>
        </w:rPr>
        <w:t xml:space="preserve"> ему не возвращается.</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О</w:t>
      </w:r>
      <w:r>
        <w:rPr>
          <w:rFonts w:ascii="Times New Roman" w:hAnsi="Times New Roman"/>
          <w:sz w:val="20"/>
          <w:szCs w:val="20"/>
        </w:rPr>
        <w:t xml:space="preserve">рганизатор аукциона </w:t>
      </w:r>
      <w:r>
        <w:rPr>
          <w:rFonts w:ascii="Times New Roman" w:hAnsi="Times New Roman"/>
          <w:sz w:val="20"/>
          <w:szCs w:val="20"/>
        </w:rPr>
        <w:t xml:space="preserve">обязан заключить </w:t>
      </w:r>
      <w:r>
        <w:rPr>
          <w:rFonts w:ascii="Times New Roman" w:hAnsi="Times New Roman"/>
          <w:sz w:val="20"/>
          <w:szCs w:val="20"/>
        </w:rPr>
        <w:t xml:space="preserve">Д</w:t>
      </w:r>
      <w:r>
        <w:rPr>
          <w:rFonts w:ascii="Times New Roman" w:hAnsi="Times New Roman"/>
          <w:sz w:val="20"/>
          <w:szCs w:val="20"/>
        </w:rPr>
        <w:t xml:space="preserve">оговор с участником аукциона, сделавшим предпоследнее предложение о цене</w:t>
      </w:r>
      <w:r>
        <w:rPr>
          <w:rFonts w:ascii="Times New Roman" w:hAnsi="Times New Roman"/>
          <w:sz w:val="20"/>
          <w:szCs w:val="20"/>
        </w:rPr>
        <w:t xml:space="preserve"> Д</w:t>
      </w:r>
      <w:r>
        <w:rPr>
          <w:rFonts w:ascii="Times New Roman" w:hAnsi="Times New Roman"/>
          <w:sz w:val="20"/>
          <w:szCs w:val="20"/>
        </w:rPr>
        <w:t xml:space="preserve">оговора</w:t>
      </w:r>
      <w:r>
        <w:rPr>
          <w:rFonts w:ascii="Times New Roman" w:hAnsi="Times New Roman"/>
          <w:sz w:val="20"/>
          <w:szCs w:val="20"/>
        </w:rPr>
        <w:t xml:space="preserve">, при отказе от заключения Договора с победителем аукциона</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о</w:t>
      </w:r>
      <w:r>
        <w:rPr>
          <w:rFonts w:ascii="Times New Roman" w:hAnsi="Times New Roman"/>
          <w:sz w:val="20"/>
          <w:szCs w:val="20"/>
        </w:rPr>
        <w:t xml:space="preserve">рганизатор аукциона в течение </w:t>
      </w:r>
      <w:r>
        <w:rPr>
          <w:rFonts w:ascii="Times New Roman" w:hAnsi="Times New Roman"/>
          <w:sz w:val="20"/>
          <w:szCs w:val="20"/>
        </w:rPr>
        <w:t xml:space="preserve">(3) </w:t>
      </w:r>
      <w:r>
        <w:rPr>
          <w:rFonts w:ascii="Times New Roman" w:hAnsi="Times New Roman"/>
          <w:sz w:val="20"/>
          <w:szCs w:val="20"/>
        </w:rPr>
        <w:t xml:space="preserve">трех</w:t>
      </w:r>
      <w:r>
        <w:rPr>
          <w:rFonts w:ascii="Times New Roman" w:hAnsi="Times New Roman"/>
          <w:sz w:val="20"/>
          <w:szCs w:val="20"/>
        </w:rPr>
        <w:t xml:space="preserve"> рабочих дней с даты подписания протокола об отказе от заключения </w:t>
      </w:r>
      <w:r>
        <w:rPr>
          <w:rFonts w:ascii="Times New Roman" w:hAnsi="Times New Roman"/>
          <w:sz w:val="20"/>
          <w:szCs w:val="20"/>
        </w:rPr>
        <w:t xml:space="preserve">Д</w:t>
      </w:r>
      <w:r>
        <w:rPr>
          <w:rFonts w:ascii="Times New Roman" w:hAnsi="Times New Roman"/>
          <w:sz w:val="20"/>
          <w:szCs w:val="20"/>
        </w:rPr>
        <w:t xml:space="preserve">оговора передает участнику аукциона, сделавшему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 один экземпляр протокола и проект </w:t>
      </w:r>
      <w:r>
        <w:rPr>
          <w:rFonts w:ascii="Times New Roman" w:hAnsi="Times New Roman"/>
          <w:sz w:val="20"/>
          <w:szCs w:val="20"/>
        </w:rPr>
        <w:t xml:space="preserve">Д</w:t>
      </w:r>
      <w:r>
        <w:rPr>
          <w:rFonts w:ascii="Times New Roman" w:hAnsi="Times New Roman"/>
          <w:sz w:val="20"/>
          <w:szCs w:val="20"/>
        </w:rPr>
        <w:t xml:space="preserve">оговора, который составляется путем включения условий исполнения </w:t>
      </w:r>
      <w:r>
        <w:rPr>
          <w:rFonts w:ascii="Times New Roman" w:hAnsi="Times New Roman"/>
          <w:sz w:val="20"/>
          <w:szCs w:val="20"/>
        </w:rPr>
        <w:t xml:space="preserve">Д</w:t>
      </w:r>
      <w:r>
        <w:rPr>
          <w:rFonts w:ascii="Times New Roman" w:hAnsi="Times New Roman"/>
          <w:sz w:val="20"/>
          <w:szCs w:val="20"/>
        </w:rPr>
        <w:t xml:space="preserve">оговора, предложенных участником аукциона, сделавшим предпоследнее предложение о цене договора, в проект </w:t>
      </w:r>
      <w:r>
        <w:rPr>
          <w:rFonts w:ascii="Times New Roman" w:hAnsi="Times New Roman"/>
          <w:sz w:val="20"/>
          <w:szCs w:val="20"/>
        </w:rPr>
        <w:t xml:space="preserve">Д</w:t>
      </w:r>
      <w:r>
        <w:rPr>
          <w:rFonts w:ascii="Times New Roman" w:hAnsi="Times New Roman"/>
          <w:sz w:val="20"/>
          <w:szCs w:val="20"/>
        </w:rPr>
        <w:t xml:space="preserve">оговора, прилагаемый к аукционной документации. Указанный проект </w:t>
      </w:r>
      <w:r>
        <w:rPr>
          <w:rFonts w:ascii="Times New Roman" w:hAnsi="Times New Roman"/>
          <w:sz w:val="20"/>
          <w:szCs w:val="20"/>
        </w:rPr>
        <w:t xml:space="preserve">Д</w:t>
      </w:r>
      <w:r>
        <w:rPr>
          <w:rFonts w:ascii="Times New Roman" w:hAnsi="Times New Roman"/>
          <w:sz w:val="20"/>
          <w:szCs w:val="20"/>
        </w:rPr>
        <w:t xml:space="preserve">оговора подписывается участником аукциона, сделавшим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 в десятидневный срок и представляется организатору аукциона.</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В случае уклонения участника аукциона, сделавшего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 от заключения </w:t>
      </w:r>
      <w:r>
        <w:rPr>
          <w:rFonts w:ascii="Times New Roman" w:hAnsi="Times New Roman"/>
          <w:sz w:val="20"/>
          <w:szCs w:val="20"/>
        </w:rPr>
        <w:t xml:space="preserve">Д</w:t>
      </w:r>
      <w:r>
        <w:rPr>
          <w:rFonts w:ascii="Times New Roman" w:hAnsi="Times New Roman"/>
          <w:sz w:val="20"/>
          <w:szCs w:val="20"/>
        </w:rPr>
        <w:t xml:space="preserve">оговора либо отказа </w:t>
      </w:r>
      <w:r>
        <w:rPr>
          <w:rFonts w:ascii="Times New Roman" w:hAnsi="Times New Roman"/>
          <w:sz w:val="20"/>
          <w:szCs w:val="20"/>
        </w:rPr>
        <w:t xml:space="preserve">о</w:t>
      </w:r>
      <w:r>
        <w:rPr>
          <w:rFonts w:ascii="Times New Roman" w:hAnsi="Times New Roman"/>
          <w:sz w:val="20"/>
          <w:szCs w:val="20"/>
        </w:rPr>
        <w:t xml:space="preserve">рганизатора аукциона от заключения </w:t>
      </w:r>
      <w:r>
        <w:rPr>
          <w:rFonts w:ascii="Times New Roman" w:hAnsi="Times New Roman"/>
          <w:sz w:val="20"/>
          <w:szCs w:val="20"/>
        </w:rPr>
        <w:t xml:space="preserve">Д</w:t>
      </w:r>
      <w:r>
        <w:rPr>
          <w:rFonts w:ascii="Times New Roman" w:hAnsi="Times New Roman"/>
          <w:sz w:val="20"/>
          <w:szCs w:val="20"/>
        </w:rPr>
        <w:t xml:space="preserve">оговора с победителем аукциона при </w:t>
      </w:r>
      <w:r>
        <w:rPr>
          <w:rFonts w:ascii="Times New Roman" w:hAnsi="Times New Roman"/>
          <w:sz w:val="20"/>
          <w:szCs w:val="20"/>
        </w:rPr>
        <w:t xml:space="preserve">выявлении </w:t>
      </w:r>
      <w:r>
        <w:rPr>
          <w:rFonts w:ascii="Times New Roman" w:hAnsi="Times New Roman"/>
          <w:sz w:val="20"/>
          <w:szCs w:val="20"/>
        </w:rPr>
        <w:t xml:space="preserve">(</w:t>
      </w:r>
      <w:r>
        <w:rPr>
          <w:rFonts w:ascii="Times New Roman" w:hAnsi="Times New Roman"/>
          <w:sz w:val="20"/>
          <w:szCs w:val="20"/>
        </w:rPr>
        <w:t xml:space="preserve">факт</w:t>
      </w:r>
      <w:r>
        <w:rPr>
          <w:rFonts w:ascii="Times New Roman" w:hAnsi="Times New Roman"/>
          <w:sz w:val="20"/>
          <w:szCs w:val="20"/>
        </w:rPr>
        <w:t xml:space="preserve">а </w:t>
      </w:r>
      <w:r>
        <w:rPr>
          <w:rFonts w:ascii="Times New Roman" w:hAnsi="Times New Roman"/>
          <w:bCs/>
          <w:sz w:val="20"/>
          <w:szCs w:val="20"/>
        </w:rPr>
        <w:t xml:space="preserve">ликвидации такого участника аукциона - юридическо</w:t>
      </w:r>
      <w:r>
        <w:rPr>
          <w:rFonts w:ascii="Times New Roman" w:hAnsi="Times New Roman"/>
          <w:bCs/>
          <w:sz w:val="20"/>
          <w:szCs w:val="20"/>
        </w:rPr>
        <w:t xml:space="preserve">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 приостановления деятельности такого лица в порядке, предусмотренном </w:t>
      </w:r>
      <w:hyperlink r:id="rId15" w:tooltip="consultantplus://offline/ref=66DEC77F14C9BB41229F4CCB99C7BC70EAD8712F185A6E5D93C3C9A045DCC9D3732986B1D9A7657E31C26C56E5D35D39F2CA6363E0P0H0L" w:history="1">
        <w:r>
          <w:rPr>
            <w:rFonts w:ascii="Times New Roman" w:hAnsi="Times New Roman"/>
            <w:bCs/>
            <w:sz w:val="20"/>
            <w:szCs w:val="20"/>
          </w:rPr>
          <w:t xml:space="preserve">Кодексом</w:t>
        </w:r>
      </w:hyperlink>
      <w:r>
        <w:rPr>
          <w:rFonts w:ascii="Times New Roman" w:hAnsi="Times New Roman"/>
          <w:bCs/>
          <w:sz w:val="20"/>
          <w:szCs w:val="20"/>
        </w:rPr>
        <w:t xml:space="preserve"> Российской Федерации об административных правонарушениях)</w:t>
      </w:r>
      <w:r>
        <w:rPr>
          <w:rFonts w:ascii="Times New Roman" w:hAnsi="Times New Roman"/>
          <w:b/>
          <w:bCs/>
          <w:sz w:val="20"/>
          <w:szCs w:val="20"/>
        </w:rPr>
        <w:t xml:space="preserve">, </w:t>
      </w:r>
      <w:r>
        <w:rPr>
          <w:rFonts w:ascii="Times New Roman" w:hAnsi="Times New Roman"/>
          <w:sz w:val="20"/>
          <w:szCs w:val="20"/>
        </w:rPr>
        <w:t xml:space="preserve">комиссией в срок не позднее рабочего дня, следующего после дня установления таких фактов, составляется протокол об отказе от заключения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t xml:space="preserve"> с участником, сделавшим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w:t>
      </w:r>
      <w:r>
        <w:rPr>
          <w:rFonts w:ascii="Times New Roman" w:hAnsi="Times New Roman"/>
          <w:sz w:val="20"/>
          <w:szCs w:val="20"/>
        </w:rPr>
        <w:t xml:space="preserve">, в котором должны содержаться сведения о месте, дате и времени его составления, о лице, с которым организатор аукциона отказывается заключить </w:t>
      </w:r>
      <w:r>
        <w:rPr>
          <w:rFonts w:ascii="Times New Roman" w:hAnsi="Times New Roman"/>
          <w:sz w:val="20"/>
          <w:szCs w:val="20"/>
        </w:rPr>
        <w:t xml:space="preserve">Д</w:t>
      </w:r>
      <w:r>
        <w:rPr>
          <w:rFonts w:ascii="Times New Roman" w:hAnsi="Times New Roman"/>
          <w:sz w:val="20"/>
          <w:szCs w:val="20"/>
        </w:rPr>
        <w:t xml:space="preserve">оговор, сведения о фактах, являющихся основанием для отказа от заключения </w:t>
      </w:r>
      <w:r>
        <w:rPr>
          <w:rFonts w:ascii="Times New Roman" w:hAnsi="Times New Roman"/>
          <w:sz w:val="20"/>
          <w:szCs w:val="20"/>
        </w:rPr>
        <w:t xml:space="preserve">Д</w:t>
      </w:r>
      <w:r>
        <w:rPr>
          <w:rFonts w:ascii="Times New Roman" w:hAnsi="Times New Roman"/>
          <w:sz w:val="20"/>
          <w:szCs w:val="20"/>
        </w:rPr>
        <w:t xml:space="preserve">оговора, а также реквизиты документов, подтверждающих такие факты.</w:t>
      </w:r>
      <w:r>
        <w:rPr>
          <w:rFonts w:ascii="Times New Roman" w:hAnsi="Times New Roman"/>
          <w:sz w:val="20"/>
          <w:szCs w:val="20"/>
        </w:rPr>
        <w:t xml:space="preserve"> </w:t>
      </w:r>
      <w:r>
        <w:rPr>
          <w:rFonts w:ascii="Times New Roman" w:hAnsi="Times New Roman"/>
          <w:sz w:val="20"/>
          <w:szCs w:val="20"/>
        </w:rPr>
        <w:t xml:space="preserve">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w:t>
      </w:r>
      <w:r>
        <w:rPr>
          <w:rFonts w:ascii="Times New Roman" w:hAnsi="Times New Roman"/>
          <w:sz w:val="20"/>
          <w:szCs w:val="20"/>
        </w:rPr>
        <w:t xml:space="preserve">дин экземпляр протокола лицу, которое</w:t>
      </w:r>
      <w:r>
        <w:rPr>
          <w:rFonts w:ascii="Times New Roman" w:hAnsi="Times New Roman"/>
          <w:sz w:val="20"/>
          <w:szCs w:val="20"/>
        </w:rPr>
        <w:t xml:space="preserve"> отказывается заключить Д</w:t>
      </w:r>
      <w:r>
        <w:rPr>
          <w:rFonts w:ascii="Times New Roman" w:hAnsi="Times New Roman"/>
          <w:sz w:val="20"/>
          <w:szCs w:val="20"/>
        </w:rPr>
        <w:t xml:space="preserve">оговор. </w:t>
      </w:r>
      <w:r>
        <w:rPr>
          <w:rFonts w:ascii="Times New Roman" w:hAnsi="Times New Roman"/>
          <w:sz w:val="20"/>
          <w:szCs w:val="20"/>
        </w:rPr>
        <w:t xml:space="preserve">В таком </w:t>
      </w:r>
      <w:r>
        <w:rPr>
          <w:rFonts w:ascii="Times New Roman" w:hAnsi="Times New Roman"/>
          <w:sz w:val="20"/>
          <w:szCs w:val="20"/>
        </w:rPr>
        <w:t xml:space="preserve">случае</w:t>
      </w:r>
      <w:r>
        <w:rPr>
          <w:rFonts w:ascii="Times New Roman" w:hAnsi="Times New Roman"/>
          <w:sz w:val="20"/>
          <w:szCs w:val="20"/>
        </w:rPr>
        <w:t xml:space="preserve"> а</w:t>
      </w:r>
      <w:r>
        <w:rPr>
          <w:rFonts w:ascii="Times New Roman" w:hAnsi="Times New Roman"/>
          <w:sz w:val="20"/>
          <w:szCs w:val="20"/>
        </w:rPr>
        <w:t xml:space="preserve">у</w:t>
      </w:r>
      <w:r>
        <w:rPr>
          <w:rFonts w:ascii="Times New Roman" w:hAnsi="Times New Roman"/>
          <w:sz w:val="20"/>
          <w:szCs w:val="20"/>
        </w:rPr>
        <w:t xml:space="preserve">кцион признается несостоявшимся, задаток участнику аукциона, сделавшему предпоследнее предложение о цене </w:t>
      </w:r>
      <w:r>
        <w:rPr>
          <w:rFonts w:ascii="Times New Roman" w:hAnsi="Times New Roman"/>
          <w:sz w:val="20"/>
          <w:szCs w:val="20"/>
        </w:rPr>
        <w:t xml:space="preserve">Д</w:t>
      </w:r>
      <w:r>
        <w:rPr>
          <w:rFonts w:ascii="Times New Roman" w:hAnsi="Times New Roman"/>
          <w:sz w:val="20"/>
          <w:szCs w:val="20"/>
        </w:rPr>
        <w:t xml:space="preserve">оговора, не возвращается.</w:t>
      </w:r>
      <w:r>
        <w:rPr>
          <w:rFonts w:ascii="Times New Roman" w:hAnsi="Times New Roman"/>
          <w:sz w:val="20"/>
          <w:szCs w:val="20"/>
        </w:rPr>
      </w:r>
      <w:r>
        <w:rPr>
          <w:rFonts w:ascii="Times New Roman" w:hAnsi="Times New Roman"/>
          <w:sz w:val="20"/>
          <w:szCs w:val="20"/>
        </w:rPr>
      </w:r>
    </w:p>
    <w:p>
      <w:pPr>
        <w:ind w:firstLine="709"/>
        <w:jc w:val="both"/>
        <w:rPr>
          <w:rFonts w:ascii="Times New Roman" w:hAnsi="Times New Roman"/>
          <w:sz w:val="20"/>
          <w:szCs w:val="20"/>
        </w:rPr>
      </w:pPr>
      <w:r>
        <w:rPr>
          <w:rFonts w:ascii="Times New Roman" w:hAnsi="Times New Roman"/>
          <w:sz w:val="20"/>
          <w:szCs w:val="20"/>
        </w:rPr>
        <w:t xml:space="preserve">9.</w:t>
      </w:r>
      <w:r>
        <w:rPr>
          <w:rFonts w:ascii="Times New Roman" w:hAnsi="Times New Roman"/>
          <w:sz w:val="20"/>
          <w:szCs w:val="20"/>
        </w:rPr>
        <w:t xml:space="preserve">10</w:t>
      </w:r>
      <w:r>
        <w:rPr>
          <w:rFonts w:ascii="Times New Roman" w:hAnsi="Times New Roman"/>
          <w:sz w:val="20"/>
          <w:szCs w:val="20"/>
        </w:rPr>
        <w:t xml:space="preserve">. В случае принятия решения о признании </w:t>
      </w:r>
      <w:r>
        <w:rPr>
          <w:rFonts w:ascii="Times New Roman" w:hAnsi="Times New Roman"/>
          <w:sz w:val="20"/>
          <w:szCs w:val="20"/>
        </w:rPr>
        <w:t xml:space="preserve">а</w:t>
      </w:r>
      <w:r>
        <w:rPr>
          <w:rFonts w:ascii="Times New Roman" w:hAnsi="Times New Roman"/>
          <w:sz w:val="20"/>
          <w:szCs w:val="20"/>
        </w:rPr>
        <w:t xml:space="preserve">укциона несостоявшимся</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з</w:t>
      </w:r>
      <w:r>
        <w:rPr>
          <w:rFonts w:ascii="Times New Roman" w:hAnsi="Times New Roman"/>
          <w:sz w:val="20"/>
          <w:szCs w:val="20"/>
        </w:rPr>
        <w:t xml:space="preserve">аявитель, признанный единственным участником аукциона</w:t>
      </w:r>
      <w:r>
        <w:rPr>
          <w:rFonts w:ascii="Times New Roman" w:hAnsi="Times New Roman"/>
          <w:sz w:val="20"/>
          <w:szCs w:val="20"/>
        </w:rPr>
        <w:t xml:space="preserve">,</w:t>
      </w:r>
      <w:r>
        <w:rPr>
          <w:rFonts w:ascii="Times New Roman" w:hAnsi="Times New Roman"/>
          <w:b/>
          <w:sz w:val="20"/>
          <w:szCs w:val="20"/>
        </w:rPr>
        <w:t xml:space="preserve"> </w:t>
      </w:r>
      <w:r>
        <w:rPr>
          <w:rFonts w:ascii="Times New Roman" w:hAnsi="Times New Roman"/>
          <w:sz w:val="20"/>
          <w:szCs w:val="20"/>
        </w:rPr>
        <w:t xml:space="preserve">приходит в Управление за проектом Договора</w:t>
      </w:r>
      <w:r>
        <w:rPr>
          <w:rFonts w:ascii="Times New Roman" w:hAnsi="Times New Roman"/>
          <w:sz w:val="20"/>
          <w:szCs w:val="20"/>
        </w:rPr>
        <w:t xml:space="preserve"> </w:t>
      </w:r>
      <w:r>
        <w:rPr>
          <w:rFonts w:ascii="Times New Roman" w:hAnsi="Times New Roman"/>
          <w:b/>
          <w:sz w:val="20"/>
          <w:szCs w:val="20"/>
        </w:rPr>
        <w:t xml:space="preserve">12 </w:t>
      </w:r>
      <w:r>
        <w:rPr>
          <w:rFonts w:ascii="Times New Roman" w:hAnsi="Times New Roman"/>
          <w:b/>
          <w:sz w:val="20"/>
          <w:szCs w:val="20"/>
        </w:rPr>
        <w:t xml:space="preserve">июн</w:t>
      </w:r>
      <w:r>
        <w:rPr>
          <w:rFonts w:ascii="Times New Roman" w:hAnsi="Times New Roman"/>
          <w:b/>
          <w:sz w:val="20"/>
          <w:szCs w:val="20"/>
        </w:rPr>
        <w:t xml:space="preserve">я</w:t>
      </w:r>
      <w:r>
        <w:rPr>
          <w:rFonts w:ascii="Times New Roman" w:hAnsi="Times New Roman"/>
          <w:b/>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sz w:val="20"/>
          <w:szCs w:val="20"/>
        </w:rPr>
        <w:t xml:space="preserve"> </w:t>
      </w:r>
      <w:r>
        <w:rPr>
          <w:rFonts w:ascii="Times New Roman" w:hAnsi="Times New Roman"/>
          <w:b/>
          <w:sz w:val="20"/>
          <w:szCs w:val="20"/>
        </w:rPr>
        <w:t xml:space="preserve">года</w:t>
      </w:r>
      <w:r>
        <w:rPr>
          <w:rFonts w:ascii="Times New Roman" w:hAnsi="Times New Roman"/>
          <w:sz w:val="20"/>
          <w:szCs w:val="20"/>
        </w:rPr>
        <w:t xml:space="preserve"> </w:t>
      </w:r>
      <w:r>
        <w:rPr>
          <w:rFonts w:ascii="Times New Roman" w:hAnsi="Times New Roman"/>
          <w:sz w:val="20"/>
          <w:szCs w:val="20"/>
        </w:rPr>
        <w:t xml:space="preserve">дл</w:t>
      </w:r>
      <w:r>
        <w:rPr>
          <w:rFonts w:ascii="Times New Roman" w:hAnsi="Times New Roman"/>
          <w:sz w:val="20"/>
          <w:szCs w:val="20"/>
        </w:rPr>
        <w:t xml:space="preserve">я его рассмотрения и подписания. Заявитель</w:t>
      </w:r>
      <w:r>
        <w:rPr>
          <w:rFonts w:ascii="Times New Roman" w:hAnsi="Times New Roman"/>
          <w:sz w:val="20"/>
          <w:szCs w:val="20"/>
        </w:rPr>
        <w:t xml:space="preserve"> обязан вернуть </w:t>
      </w:r>
      <w:r>
        <w:rPr>
          <w:rFonts w:ascii="Times New Roman" w:hAnsi="Times New Roman"/>
          <w:sz w:val="20"/>
          <w:szCs w:val="20"/>
        </w:rPr>
        <w:t xml:space="preserve">подписан</w:t>
      </w:r>
      <w:r>
        <w:rPr>
          <w:rFonts w:ascii="Times New Roman" w:hAnsi="Times New Roman"/>
          <w:sz w:val="20"/>
          <w:szCs w:val="20"/>
        </w:rPr>
        <w:t xml:space="preserve">н</w:t>
      </w:r>
      <w:r>
        <w:rPr>
          <w:rFonts w:ascii="Times New Roman" w:hAnsi="Times New Roman"/>
          <w:sz w:val="20"/>
          <w:szCs w:val="20"/>
        </w:rPr>
        <w:t xml:space="preserve">ый</w:t>
      </w:r>
      <w:r>
        <w:rPr>
          <w:rFonts w:ascii="Times New Roman" w:hAnsi="Times New Roman"/>
          <w:sz w:val="20"/>
          <w:szCs w:val="20"/>
        </w:rPr>
        <w:t xml:space="preserve"> проект </w:t>
      </w:r>
      <w:r>
        <w:rPr>
          <w:rFonts w:ascii="Times New Roman" w:hAnsi="Times New Roman"/>
          <w:sz w:val="20"/>
          <w:szCs w:val="20"/>
        </w:rPr>
        <w:t xml:space="preserve">Д</w:t>
      </w:r>
      <w:r>
        <w:rPr>
          <w:rFonts w:ascii="Times New Roman" w:hAnsi="Times New Roman"/>
          <w:sz w:val="20"/>
          <w:szCs w:val="20"/>
        </w:rPr>
        <w:t xml:space="preserve">оговор</w:t>
      </w:r>
      <w:r>
        <w:rPr>
          <w:rFonts w:ascii="Times New Roman" w:hAnsi="Times New Roman"/>
          <w:sz w:val="20"/>
          <w:szCs w:val="20"/>
        </w:rPr>
        <w:t xml:space="preserve">а</w:t>
      </w:r>
      <w:r>
        <w:rPr>
          <w:rFonts w:ascii="Times New Roman" w:hAnsi="Times New Roman"/>
          <w:sz w:val="20"/>
          <w:szCs w:val="20"/>
        </w:rPr>
        <w:t xml:space="preserve"> не позднее </w:t>
      </w:r>
      <w:r>
        <w:rPr>
          <w:rFonts w:ascii="Times New Roman" w:hAnsi="Times New Roman"/>
          <w:sz w:val="20"/>
          <w:szCs w:val="20"/>
        </w:rPr>
        <w:t xml:space="preserve">                     </w:t>
      </w:r>
      <w:r>
        <w:rPr>
          <w:rFonts w:ascii="Times New Roman" w:hAnsi="Times New Roman"/>
          <w:b/>
          <w:sz w:val="20"/>
          <w:szCs w:val="20"/>
        </w:rPr>
        <w:t xml:space="preserve">15 </w:t>
      </w:r>
      <w:r>
        <w:rPr>
          <w:rFonts w:ascii="Times New Roman" w:hAnsi="Times New Roman"/>
          <w:b/>
          <w:sz w:val="20"/>
          <w:szCs w:val="20"/>
        </w:rPr>
        <w:t xml:space="preserve">июн</w:t>
      </w:r>
      <w:r>
        <w:rPr>
          <w:rFonts w:ascii="Times New Roman" w:hAnsi="Times New Roman"/>
          <w:b/>
          <w:sz w:val="20"/>
          <w:szCs w:val="20"/>
        </w:rPr>
        <w:t xml:space="preserve">я</w:t>
      </w:r>
      <w:r>
        <w:rPr>
          <w:rFonts w:ascii="Times New Roman" w:hAnsi="Times New Roman"/>
          <w:b/>
          <w:sz w:val="20"/>
          <w:szCs w:val="20"/>
        </w:rPr>
        <w:t xml:space="preserve"> </w:t>
      </w:r>
      <w:r>
        <w:rPr>
          <w:rFonts w:ascii="Times New Roman" w:hAnsi="Times New Roman"/>
          <w:b/>
          <w:sz w:val="20"/>
          <w:szCs w:val="20"/>
        </w:rPr>
        <w:t xml:space="preserve">20</w:t>
      </w:r>
      <w:r>
        <w:rPr>
          <w:rFonts w:ascii="Times New Roman" w:hAnsi="Times New Roman"/>
          <w:b/>
          <w:sz w:val="20"/>
          <w:szCs w:val="20"/>
        </w:rPr>
        <w:t xml:space="preserve">2</w:t>
      </w:r>
      <w:r>
        <w:rPr>
          <w:rFonts w:ascii="Times New Roman" w:hAnsi="Times New Roman"/>
          <w:b/>
          <w:sz w:val="20"/>
          <w:szCs w:val="20"/>
        </w:rPr>
        <w:t xml:space="preserve">3</w:t>
      </w:r>
      <w:r>
        <w:rPr>
          <w:rFonts w:ascii="Times New Roman" w:hAnsi="Times New Roman"/>
          <w:b/>
          <w:sz w:val="20"/>
          <w:szCs w:val="20"/>
        </w:rPr>
        <w:t xml:space="preserve"> года</w:t>
      </w:r>
      <w:r>
        <w:rPr>
          <w:rFonts w:ascii="Times New Roman" w:hAnsi="Times New Roman"/>
          <w:sz w:val="20"/>
          <w:szCs w:val="20"/>
        </w:rPr>
        <w:t xml:space="preserve"> </w:t>
      </w:r>
      <w:r>
        <w:rPr>
          <w:rFonts w:ascii="Times New Roman" w:hAnsi="Times New Roman"/>
          <w:sz w:val="20"/>
          <w:szCs w:val="20"/>
        </w:rPr>
        <w:t xml:space="preserve">с приложением документа об оплате, на условиях, указанных в </w:t>
      </w:r>
      <w:r>
        <w:rPr>
          <w:rFonts w:ascii="Times New Roman" w:hAnsi="Times New Roman"/>
          <w:sz w:val="20"/>
          <w:szCs w:val="20"/>
        </w:rPr>
        <w:t xml:space="preserve">аукционной документации</w:t>
      </w:r>
      <w:r>
        <w:rPr>
          <w:rFonts w:ascii="Times New Roman" w:hAnsi="Times New Roman"/>
          <w:sz w:val="20"/>
          <w:szCs w:val="20"/>
        </w:rPr>
        <w:t xml:space="preserve">.</w:t>
      </w:r>
      <w:r>
        <w:rPr>
          <w:rFonts w:ascii="Times New Roman" w:hAnsi="Times New Roman"/>
          <w:sz w:val="20"/>
          <w:szCs w:val="20"/>
        </w:rPr>
        <w:t xml:space="preserve"> Заявитель пр</w:t>
      </w:r>
      <w:r>
        <w:rPr>
          <w:rFonts w:ascii="Times New Roman" w:hAnsi="Times New Roman"/>
          <w:sz w:val="20"/>
          <w:szCs w:val="20"/>
        </w:rPr>
        <w:t xml:space="preserve">едоставляет в Управление копию Д</w:t>
      </w:r>
      <w:r>
        <w:rPr>
          <w:rFonts w:ascii="Times New Roman" w:hAnsi="Times New Roman"/>
          <w:sz w:val="20"/>
          <w:szCs w:val="20"/>
        </w:rPr>
        <w:t xml:space="preserve">оговора </w:t>
      </w:r>
      <w:r>
        <w:rPr>
          <w:rFonts w:ascii="Times New Roman" w:hAnsi="Times New Roman"/>
          <w:sz w:val="20"/>
          <w:szCs w:val="20"/>
        </w:rPr>
        <w:t xml:space="preserve">на вывоз ТКО.</w:t>
      </w:r>
      <w:r>
        <w:rPr>
          <w:rFonts w:ascii="Times New Roman" w:hAnsi="Times New Roman"/>
          <w:sz w:val="20"/>
          <w:szCs w:val="20"/>
        </w:rPr>
      </w:r>
      <w:r>
        <w:rPr>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Style w:val="850"/>
          <w:rFonts w:ascii="Times New Roman" w:hAnsi="Times New Roman"/>
          <w:sz w:val="20"/>
          <w:szCs w:val="20"/>
        </w:rPr>
        <w:t xml:space="preserve">Приложение № 1 к аукционной документации</w:t>
      </w:r>
      <w:r>
        <w:rPr>
          <w:rStyle w:val="850"/>
          <w:rFonts w:ascii="Times New Roman" w:hAnsi="Times New Roman"/>
          <w:sz w:val="20"/>
          <w:szCs w:val="20"/>
        </w:rPr>
      </w:r>
      <w:r>
        <w:rPr>
          <w:rStyle w:val="850"/>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Адреса мест для размещения нестационарных торговых объектов  на землях и земельных участках, государственная собственность на которые не разграничена, расположенных в границах города Костромы, в отношении которых проводится аукцион, вид объекта, </w:t>
      </w:r>
      <w:r>
        <w:rPr>
          <w:rFonts w:ascii="Times New Roman" w:hAnsi="Times New Roman"/>
          <w:sz w:val="20"/>
          <w:szCs w:val="20"/>
        </w:rPr>
        <w:t xml:space="preserve">количество объектов, </w:t>
      </w:r>
      <w:r>
        <w:rPr>
          <w:rFonts w:ascii="Times New Roman" w:hAnsi="Times New Roman"/>
          <w:sz w:val="20"/>
          <w:szCs w:val="20"/>
        </w:rPr>
        <w:t xml:space="preserve">площадь</w:t>
      </w:r>
      <w:r>
        <w:rPr>
          <w:rFonts w:ascii="Times New Roman" w:hAnsi="Times New Roman"/>
          <w:sz w:val="20"/>
          <w:szCs w:val="20"/>
        </w:rPr>
        <w:t xml:space="preserve">, </w:t>
      </w:r>
      <w:r>
        <w:rPr>
          <w:rFonts w:ascii="Times New Roman" w:hAnsi="Times New Roman"/>
          <w:sz w:val="20"/>
          <w:szCs w:val="20"/>
        </w:rPr>
        <w:t xml:space="preserve">занимаемая  объектом торговли</w:t>
      </w:r>
      <w:r>
        <w:rPr>
          <w:rFonts w:ascii="Times New Roman" w:hAnsi="Times New Roman"/>
          <w:sz w:val="20"/>
          <w:szCs w:val="20"/>
        </w:rPr>
        <w:t xml:space="preserve">, специализация, </w:t>
      </w:r>
      <w:r>
        <w:rPr>
          <w:rFonts w:ascii="Times New Roman" w:hAnsi="Times New Roman"/>
          <w:sz w:val="20"/>
          <w:szCs w:val="20"/>
        </w:rPr>
        <w:t xml:space="preserve">Срок действия Д</w:t>
      </w:r>
      <w:r>
        <w:rPr>
          <w:rFonts w:ascii="Times New Roman" w:hAnsi="Times New Roman"/>
          <w:sz w:val="20"/>
          <w:szCs w:val="20"/>
        </w:rPr>
        <w:t xml:space="preserve">оговора</w:t>
      </w:r>
      <w:r>
        <w:rPr>
          <w:rFonts w:ascii="Times New Roman" w:hAnsi="Times New Roman"/>
          <w:sz w:val="20"/>
          <w:szCs w:val="20"/>
        </w:rPr>
        <w:t xml:space="preserve">, </w:t>
      </w:r>
      <w:r>
        <w:rPr>
          <w:rFonts w:ascii="Times New Roman" w:hAnsi="Times New Roman"/>
          <w:sz w:val="20"/>
          <w:szCs w:val="20"/>
        </w:rPr>
        <w:t xml:space="preserve">и число</w:t>
      </w:r>
      <w:r>
        <w:rPr>
          <w:rFonts w:ascii="Times New Roman" w:hAnsi="Times New Roman"/>
          <w:sz w:val="20"/>
          <w:szCs w:val="20"/>
        </w:rPr>
        <w:t xml:space="preserve"> месяцев каждого года действия Д</w:t>
      </w:r>
      <w:r>
        <w:rPr>
          <w:rFonts w:ascii="Times New Roman" w:hAnsi="Times New Roman"/>
          <w:sz w:val="20"/>
          <w:szCs w:val="20"/>
        </w:rPr>
        <w:t xml:space="preserve">оговора</w:t>
      </w:r>
      <w:r>
        <w:rPr>
          <w:rFonts w:ascii="Times New Roman" w:hAnsi="Times New Roman"/>
          <w:sz w:val="20"/>
          <w:szCs w:val="20"/>
        </w:rPr>
        <w:t xml:space="preserve">, </w:t>
      </w:r>
      <w:r>
        <w:rPr>
          <w:rFonts w:ascii="Times New Roman" w:hAnsi="Times New Roman"/>
          <w:sz w:val="20"/>
          <w:szCs w:val="20"/>
        </w:rPr>
        <w:t xml:space="preserve">в течение которых осуществляется размещение нестационарного торгового объекта, начальная (минимальная </w:t>
      </w:r>
      <w:r>
        <w:rPr>
          <w:rFonts w:ascii="Times New Roman" w:hAnsi="Times New Roman"/>
          <w:sz w:val="20"/>
          <w:szCs w:val="20"/>
        </w:rPr>
        <w:t xml:space="preserve">цена Д</w:t>
      </w:r>
      <w:r>
        <w:rPr>
          <w:rFonts w:ascii="Times New Roman" w:hAnsi="Times New Roman"/>
          <w:sz w:val="20"/>
          <w:szCs w:val="20"/>
        </w:rPr>
        <w:t xml:space="preserve">оговора</w:t>
      </w:r>
      <w:r>
        <w:rPr>
          <w:rFonts w:ascii="Times New Roman" w:hAnsi="Times New Roman"/>
          <w:sz w:val="20"/>
          <w:szCs w:val="20"/>
        </w:rPr>
        <w:t xml:space="preserve"> - </w:t>
      </w:r>
      <w:r>
        <w:rPr>
          <w:rFonts w:ascii="Times New Roman" w:hAnsi="Times New Roman"/>
          <w:sz w:val="20"/>
          <w:szCs w:val="20"/>
        </w:rPr>
        <w:t xml:space="preserve">годовая плата за размещение нестационарного торгового объекта</w:t>
      </w:r>
      <w:r>
        <w:rPr>
          <w:rFonts w:ascii="Times New Roman" w:hAnsi="Times New Roman"/>
          <w:sz w:val="20"/>
          <w:szCs w:val="20"/>
        </w:rPr>
        <w:t xml:space="preserve">,</w:t>
      </w:r>
      <w:r>
        <w:rPr>
          <w:rFonts w:ascii="Times New Roman" w:hAnsi="Times New Roman"/>
          <w:sz w:val="20"/>
          <w:szCs w:val="20"/>
        </w:rPr>
        <w:t xml:space="preserve"> </w:t>
      </w:r>
      <w:r>
        <w:rPr>
          <w:rFonts w:ascii="Times New Roman" w:hAnsi="Times New Roman"/>
          <w:sz w:val="20"/>
          <w:szCs w:val="20"/>
        </w:rPr>
        <w:t xml:space="preserve">либо плата за период функционирования объекта в течение года,</w:t>
      </w:r>
      <w:r>
        <w:rPr>
          <w:rFonts w:ascii="Times New Roman" w:hAnsi="Times New Roman"/>
          <w:sz w:val="20"/>
          <w:szCs w:val="20"/>
        </w:rPr>
        <w:t xml:space="preserve"> цена лота), </w:t>
      </w:r>
      <w:r>
        <w:rPr>
          <w:rFonts w:ascii="Times New Roman" w:hAnsi="Times New Roman"/>
          <w:sz w:val="20"/>
          <w:szCs w:val="20"/>
        </w:rPr>
        <w:t xml:space="preserve">шаг аукциона, приведены в таблице 1.</w:t>
      </w:r>
      <w:r>
        <w:rPr>
          <w:rFonts w:ascii="Times New Roman" w:hAnsi="Times New Roman"/>
          <w:sz w:val="20"/>
          <w:szCs w:val="20"/>
        </w:rPr>
      </w:r>
      <w:r>
        <w:rPr>
          <w:rFonts w:ascii="Times New Roman" w:hAnsi="Times New Roman"/>
          <w:sz w:val="20"/>
          <w:szCs w:val="20"/>
        </w:rPr>
      </w:r>
    </w:p>
    <w:p>
      <w:pPr>
        <w:jc w:val="right"/>
        <w:rPr>
          <w:rFonts w:ascii="Times New Roman" w:hAnsi="Times New Roman"/>
          <w:sz w:val="20"/>
          <w:szCs w:val="20"/>
        </w:rPr>
      </w:pPr>
      <w:r>
        <w:rPr>
          <w:rFonts w:ascii="Times New Roman" w:hAnsi="Times New Roman"/>
          <w:sz w:val="20"/>
          <w:szCs w:val="20"/>
        </w:rPr>
        <w:t xml:space="preserve">                                                                                                                                                                                          Таблица 1.</w:t>
      </w:r>
      <w:r>
        <w:rPr>
          <w:rFonts w:ascii="Times New Roman" w:hAnsi="Times New Roman"/>
          <w:sz w:val="20"/>
          <w:szCs w:val="20"/>
        </w:rPr>
      </w:r>
      <w:r>
        <w:rPr>
          <w:rFonts w:ascii="Times New Roman" w:hAnsi="Times New Roman"/>
          <w:sz w:val="20"/>
          <w:szCs w:val="20"/>
        </w:rPr>
      </w:r>
    </w:p>
    <w:tbl>
      <w:tblPr>
        <w:tblW w:w="5089" w:type="pct"/>
        <w:tblBorders>
          <w:top w:val="single" w:color="000000" w:sz="4" w:space="0"/>
          <w:left w:val="single" w:color="000000" w:sz="4" w:space="0"/>
          <w:bottom w:val="single" w:color="000000" w:sz="4" w:space="0"/>
          <w:right w:val="single" w:color="000000" w:sz="4" w:space="0"/>
        </w:tblBorders>
        <w:tblLook w:val="04A0" w:firstRow="1" w:lastRow="0" w:firstColumn="1" w:lastColumn="0" w:noHBand="0" w:noVBand="1"/>
      </w:tblPr>
      <w:tblGrid>
        <w:gridCol w:w="870"/>
        <w:gridCol w:w="2119"/>
        <w:gridCol w:w="1627"/>
        <w:gridCol w:w="1322"/>
        <w:gridCol w:w="1710"/>
        <w:gridCol w:w="2072"/>
        <w:gridCol w:w="1888"/>
        <w:gridCol w:w="1868"/>
        <w:gridCol w:w="1343"/>
      </w:tblGrid>
      <w:tr>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 лота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widowControl w:val="off"/>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tc>
        <w:tc>
          <w:tcPr>
            <w:tcBorders>
              <w:top w:val="single" w:color="000000" w:sz="4" w:space="0"/>
              <w:left w:val="single" w:color="000000" w:sz="4" w:space="0"/>
              <w:bottom w:val="single" w:color="000000" w:sz="4" w:space="0"/>
              <w:right w:val="single" w:color="000000" w:sz="4" w:space="0"/>
            </w:tcBorders>
            <w:tcW w:w="715"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Место размещения  нестационарного</w:t>
            </w:r>
            <w:r>
              <w:rPr>
                <w:rFonts w:ascii="Times New Roman" w:hAnsi="Times New Roman" w:cs="Times New Roman"/>
                <w:sz w:val="20"/>
                <w:szCs w:val="20"/>
                <w:lang w:eastAsia="en-US"/>
              </w:rPr>
              <w:t xml:space="preserve"> объект</w:t>
            </w:r>
            <w:r>
              <w:rPr>
                <w:rFonts w:ascii="Times New Roman" w:hAnsi="Times New Roman" w:cs="Times New Roman"/>
                <w:sz w:val="20"/>
                <w:szCs w:val="20"/>
                <w:lang w:eastAsia="en-US"/>
              </w:rPr>
              <w:t xml:space="preserve">а</w:t>
            </w:r>
            <w:r>
              <w:rPr>
                <w:rFonts w:ascii="Times New Roman" w:hAnsi="Times New Roman" w:cs="Times New Roman"/>
                <w:sz w:val="20"/>
                <w:szCs w:val="20"/>
                <w:lang w:eastAsia="en-US"/>
              </w:rPr>
              <w:t xml:space="preserve">, в соответствии со схемой</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549"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Вид объекта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Количество</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widowControl w:val="off"/>
              <w:rPr>
                <w:rFonts w:ascii="Times New Roman" w:hAnsi="Times New Roman" w:eastAsia="Times New Roman"/>
                <w:sz w:val="20"/>
                <w:szCs w:val="20"/>
              </w:rPr>
            </w:pPr>
            <w:r>
              <w:rPr>
                <w:rFonts w:ascii="Times New Roman" w:hAnsi="Times New Roman"/>
                <w:sz w:val="20"/>
                <w:szCs w:val="20"/>
              </w:rPr>
              <w:t xml:space="preserve">объектов</w:t>
            </w:r>
            <w:r>
              <w:rPr>
                <w:rFonts w:ascii="Times New Roman" w:hAnsi="Times New Roman" w:eastAsia="Times New Roman"/>
                <w:sz w:val="20"/>
                <w:szCs w:val="20"/>
              </w:rPr>
            </w:r>
            <w:r>
              <w:rPr>
                <w:rFonts w:ascii="Times New Roman" w:hAnsi="Times New Roman" w:eastAsia="Times New Roman"/>
                <w:sz w:val="20"/>
                <w:szCs w:val="20"/>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Площадь, </w:t>
            </w:r>
            <w:r>
              <w:rPr>
                <w:rFonts w:ascii="Times New Roman" w:hAnsi="Times New Roman" w:cs="Times New Roman"/>
                <w:sz w:val="20"/>
                <w:szCs w:val="20"/>
                <w:lang w:eastAsia="en-US"/>
              </w:rPr>
              <w:t xml:space="preserve">занимаемая  объектом</w:t>
            </w:r>
            <w:r>
              <w:rPr>
                <w:rFonts w:ascii="Times New Roman" w:hAnsi="Times New Roman" w:cs="Times New Roman"/>
                <w:sz w:val="20"/>
                <w:szCs w:val="20"/>
                <w:lang w:eastAsia="en-US"/>
              </w:rPr>
              <w:t xml:space="preserve"> торговли</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widowControl w:val="off"/>
              <w:rPr>
                <w:rFonts w:ascii="Times New Roman" w:hAnsi="Times New Roman" w:eastAsia="Times New Roman"/>
                <w:sz w:val="20"/>
                <w:szCs w:val="20"/>
              </w:rPr>
            </w:pPr>
            <w:r>
              <w:rPr>
                <w:rFonts w:ascii="Times New Roman" w:hAnsi="Times New Roman"/>
                <w:sz w:val="20"/>
                <w:szCs w:val="20"/>
              </w:rPr>
              <w:t xml:space="preserve">(квадратных метров)</w:t>
            </w:r>
            <w:r>
              <w:rPr>
                <w:rFonts w:ascii="Times New Roman" w:hAnsi="Times New Roman" w:eastAsia="Times New Roman"/>
                <w:sz w:val="20"/>
                <w:szCs w:val="20"/>
              </w:rPr>
            </w:r>
            <w:r>
              <w:rPr>
                <w:rFonts w:ascii="Times New Roman" w:hAnsi="Times New Roman" w:eastAsia="Times New Roman"/>
                <w:sz w:val="20"/>
                <w:szCs w:val="20"/>
              </w:rPr>
            </w:r>
          </w:p>
        </w:tc>
        <w:tc>
          <w:tcPr>
            <w:tcBorders>
              <w:top w:val="single" w:color="000000" w:sz="4" w:space="0"/>
              <w:left w:val="single" w:color="000000" w:sz="4" w:space="0"/>
              <w:bottom w:val="single" w:color="000000" w:sz="4" w:space="0"/>
              <w:right w:val="single" w:color="000000" w:sz="4" w:space="0"/>
            </w:tcBorders>
            <w:tcW w:w="699"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Специализация</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Срок действия договора  на размещение нестационарного объекта </w:t>
            </w:r>
            <w:r>
              <w:rPr>
                <w:rFonts w:ascii="Times New Roman" w:hAnsi="Times New Roman" w:cs="Times New Roman"/>
                <w:sz w:val="20"/>
                <w:szCs w:val="20"/>
                <w:lang w:eastAsia="en-US"/>
              </w:rPr>
              <w:t xml:space="preserve">(период функционирования объекта)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eastAsia="Times New Roman"/>
                <w:color w:val="000000"/>
                <w:sz w:val="20"/>
                <w:szCs w:val="20"/>
              </w:rPr>
            </w:pPr>
            <w:r>
              <w:rPr>
                <w:rFonts w:ascii="Times New Roman" w:hAnsi="Times New Roman"/>
                <w:color w:val="000000"/>
                <w:sz w:val="20"/>
                <w:szCs w:val="20"/>
              </w:rPr>
              <w:t xml:space="preserve">Начальная (минимальная) цена договора (цена лота)</w:t>
            </w:r>
            <w:r>
              <w:rPr>
                <w:rFonts w:ascii="Times New Roman" w:hAnsi="Times New Roman" w:eastAsia="Times New Roman"/>
                <w:color w:val="000000"/>
                <w:sz w:val="20"/>
                <w:szCs w:val="20"/>
              </w:rPr>
            </w:r>
            <w:r>
              <w:rPr>
                <w:rFonts w:ascii="Times New Roman" w:hAnsi="Times New Roman" w:eastAsia="Times New Roman"/>
                <w:color w:val="000000"/>
                <w:sz w:val="20"/>
                <w:szCs w:val="20"/>
              </w:rPr>
            </w:r>
          </w:p>
          <w:p>
            <w:pPr>
              <w:jc w:val="center"/>
              <w:widowControl w:val="off"/>
              <w:rPr>
                <w:rFonts w:ascii="Times New Roman" w:hAnsi="Times New Roman"/>
                <w:sz w:val="20"/>
                <w:szCs w:val="20"/>
              </w:rPr>
            </w:pPr>
            <w:r>
              <w:rPr>
                <w:rFonts w:ascii="Times New Roman" w:hAnsi="Times New Roman"/>
                <w:sz w:val="20"/>
                <w:szCs w:val="20"/>
              </w:rPr>
              <w:t xml:space="preserve">в рублях -</w:t>
            </w:r>
            <w:r>
              <w:rPr>
                <w:rFonts w:ascii="Times New Roman" w:hAnsi="Times New Roman"/>
                <w:sz w:val="20"/>
                <w:szCs w:val="20"/>
              </w:rPr>
            </w:r>
            <w:r>
              <w:rPr>
                <w:rFonts w:ascii="Times New Roman" w:hAnsi="Times New Roman"/>
                <w:sz w:val="20"/>
                <w:szCs w:val="20"/>
              </w:rPr>
            </w:r>
          </w:p>
          <w:p>
            <w:pPr>
              <w:jc w:val="center"/>
              <w:widowControl w:val="off"/>
              <w:rPr>
                <w:rFonts w:ascii="Times New Roman" w:hAnsi="Times New Roman" w:eastAsia="Times New Roman"/>
                <w:sz w:val="20"/>
                <w:szCs w:val="20"/>
              </w:rPr>
            </w:pPr>
            <w:r>
              <w:rPr>
                <w:rFonts w:ascii="Times New Roman" w:hAnsi="Times New Roman"/>
                <w:sz w:val="20"/>
                <w:szCs w:val="20"/>
              </w:rPr>
              <w:t xml:space="preserve">годовая плата за размещение нестационарного торгового объекта</w:t>
            </w:r>
            <w:r>
              <w:rPr>
                <w:rFonts w:ascii="Times New Roman" w:hAnsi="Times New Roman"/>
                <w:sz w:val="20"/>
                <w:szCs w:val="20"/>
              </w:rPr>
              <w:t xml:space="preserve">/либо плата за период функционирования объекта.</w:t>
            </w:r>
            <w:r>
              <w:rPr>
                <w:rFonts w:ascii="Times New Roman" w:hAnsi="Times New Roman" w:eastAsia="Times New Roman"/>
                <w:sz w:val="20"/>
                <w:szCs w:val="20"/>
              </w:rPr>
            </w:r>
            <w:r>
              <w:rPr>
                <w:rFonts w:ascii="Times New Roman" w:hAnsi="Times New Roman" w:eastAsia="Times New Roman"/>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7"/>
              <w:jc w:val="center"/>
              <w:rPr>
                <w:rFonts w:ascii="Times New Roman" w:hAnsi="Times New Roman" w:eastAsia="Times New Roman"/>
                <w:color w:val="000000"/>
                <w:sz w:val="20"/>
                <w:szCs w:val="20"/>
              </w:rPr>
            </w:pPr>
            <w:r>
              <w:rPr>
                <w:rFonts w:ascii="Times New Roman" w:hAnsi="Times New Roman"/>
                <w:color w:val="000000"/>
                <w:sz w:val="20"/>
                <w:szCs w:val="20"/>
              </w:rPr>
              <w:t xml:space="preserve">Сумма задатка 100%</w:t>
            </w:r>
            <w:r>
              <w:rPr>
                <w:rFonts w:ascii="Times New Roman" w:hAnsi="Times New Roman" w:eastAsia="Times New Roman"/>
                <w:color w:val="000000"/>
                <w:sz w:val="20"/>
                <w:szCs w:val="20"/>
              </w:rPr>
            </w:r>
            <w:r>
              <w:rPr>
                <w:rFonts w:ascii="Times New Roman" w:hAnsi="Times New Roman" w:eastAsia="Times New Roman"/>
                <w:color w:val="000000"/>
                <w:sz w:val="20"/>
                <w:szCs w:val="20"/>
              </w:rPr>
            </w:r>
          </w:p>
          <w:p>
            <w:pPr>
              <w:ind w:firstLine="227"/>
              <w:jc w:val="center"/>
              <w:widowControl w:val="off"/>
              <w:rPr>
                <w:rFonts w:ascii="Times New Roman" w:hAnsi="Times New Roman" w:eastAsia="Times New Roman"/>
                <w:color w:val="000000"/>
                <w:sz w:val="20"/>
                <w:szCs w:val="20"/>
              </w:rPr>
            </w:pPr>
            <w:r>
              <w:rPr>
                <w:rFonts w:ascii="Times New Roman" w:hAnsi="Times New Roman"/>
                <w:color w:val="000000"/>
                <w:sz w:val="20"/>
                <w:szCs w:val="20"/>
              </w:rPr>
              <w:t xml:space="preserve">от начальной цены договора в рублях</w:t>
            </w:r>
            <w:r>
              <w:rPr>
                <w:rFonts w:ascii="Times New Roman" w:hAnsi="Times New Roman" w:eastAsia="Times New Roman"/>
                <w:color w:val="000000"/>
                <w:sz w:val="20"/>
                <w:szCs w:val="20"/>
              </w:rPr>
            </w:r>
            <w:r>
              <w:rPr>
                <w:rFonts w:ascii="Times New Roman" w:hAnsi="Times New Roman" w:eastAsia="Times New Roman"/>
                <w:color w:val="000000"/>
                <w:sz w:val="20"/>
                <w:szCs w:val="20"/>
              </w:rPr>
            </w:r>
          </w:p>
        </w:tc>
      </w:tr>
      <w:tr>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715" w:type="pct"/>
            <w:vAlign w:val="center"/>
            <w:textDirection w:val="lrTb"/>
            <w:noWrap w:val="false"/>
          </w:tcPr>
          <w:p>
            <w:pPr>
              <w:jc w:val="center"/>
              <w:rPr>
                <w:rFonts w:ascii="Times New Roman" w:hAnsi="Times New Roman"/>
                <w:sz w:val="20"/>
                <w:szCs w:val="20"/>
              </w:rPr>
            </w:pPr>
            <w:r>
              <w:rPr>
                <w:rFonts w:ascii="Times New Roman" w:hAnsi="Times New Roman"/>
                <w:sz w:val="20"/>
                <w:szCs w:val="20"/>
              </w:rPr>
              <w:t xml:space="preserve">Улица Лесная, в районе дома 25</w:t>
            </w:r>
            <w:r>
              <w:rPr>
                <w:rFonts w:ascii="Times New Roman" w:hAnsi="Times New Roman"/>
                <w:sz w:val="20"/>
                <w:szCs w:val="20"/>
              </w:rPr>
              <w:t xml:space="preserve"> (ситуационный план – место 2)</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49" w:type="pct"/>
            <w:vAlign w:val="center"/>
            <w:textDirection w:val="lrTb"/>
            <w:noWrap w:val="false"/>
          </w:tcPr>
          <w:p>
            <w:pPr>
              <w:jc w:val="center"/>
              <w:rPr>
                <w:rFonts w:ascii="Times New Roman" w:hAnsi="Times New Roman"/>
                <w:sz w:val="20"/>
                <w:szCs w:val="20"/>
              </w:rPr>
            </w:pPr>
            <w:r>
              <w:rPr>
                <w:rFonts w:ascii="Times New Roman" w:hAnsi="Times New Roman"/>
                <w:sz w:val="20"/>
                <w:szCs w:val="20"/>
              </w:rPr>
              <w:t xml:space="preserve">холодильный прилавок</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1</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4</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99" w:type="pct"/>
            <w:vAlign w:val="center"/>
            <w:textDirection w:val="lrTb"/>
            <w:noWrap w:val="false"/>
          </w:tcPr>
          <w:p>
            <w:pPr>
              <w:jc w:val="center"/>
              <w:rPr>
                <w:rFonts w:ascii="Times New Roman" w:hAnsi="Times New Roman"/>
                <w:sz w:val="20"/>
                <w:szCs w:val="20"/>
              </w:rPr>
            </w:pPr>
            <w:r>
              <w:rPr>
                <w:rFonts w:ascii="Times New Roman" w:hAnsi="Times New Roman"/>
                <w:sz w:val="20"/>
                <w:szCs w:val="20"/>
              </w:rPr>
              <w:t xml:space="preserve">прохладительные напитки в фабричной упаковке, сладкая вата</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w:t>
            </w:r>
            <w:r>
              <w:rPr>
                <w:rFonts w:ascii="Times New Roman" w:hAnsi="Times New Roman" w:cs="Times New Roman"/>
                <w:sz w:val="20"/>
                <w:szCs w:val="20"/>
                <w:lang w:eastAsia="en-US"/>
              </w:rPr>
              <w:t xml:space="preserve">ию</w:t>
            </w:r>
            <w:r>
              <w:rPr>
                <w:rFonts w:ascii="Times New Roman" w:hAnsi="Times New Roman" w:cs="Times New Roman"/>
                <w:sz w:val="20"/>
                <w:szCs w:val="20"/>
                <w:lang w:eastAsia="en-US"/>
              </w:rPr>
              <w:t xml:space="preserve">л</w:t>
            </w:r>
            <w:r>
              <w:rPr>
                <w:rFonts w:ascii="Times New Roman" w:hAnsi="Times New Roman" w:cs="Times New Roman"/>
                <w:sz w:val="20"/>
                <w:szCs w:val="20"/>
                <w:lang w:eastAsia="en-US"/>
              </w:rPr>
              <w:t xml:space="preserve">я по 3</w:t>
            </w:r>
            <w:r>
              <w:rPr>
                <w:rFonts w:ascii="Times New Roman" w:hAnsi="Times New Roman" w:cs="Times New Roman"/>
                <w:sz w:val="20"/>
                <w:szCs w:val="20"/>
                <w:lang w:eastAsia="en-US"/>
              </w:rPr>
              <w:t xml:space="preserve">1</w:t>
            </w:r>
            <w:r>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окт</w:t>
            </w:r>
            <w:r>
              <w:rPr>
                <w:rFonts w:ascii="Times New Roman" w:hAnsi="Times New Roman" w:cs="Times New Roman"/>
                <w:sz w:val="20"/>
                <w:szCs w:val="20"/>
                <w:lang w:eastAsia="en-US"/>
              </w:rPr>
              <w:t xml:space="preserve">ября 2023 года с </w:t>
            </w:r>
            <w:r>
              <w:rPr>
                <w:rFonts w:ascii="Times New Roman" w:hAnsi="Times New Roman" w:cs="Times New Roman"/>
                <w:sz w:val="20"/>
                <w:szCs w:val="20"/>
                <w:lang w:eastAsia="en-US"/>
              </w:rPr>
              <w:t xml:space="preserve">1 мая по 30 сентября 2024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rPr>
                <w:rFonts w:ascii="Times New Roman" w:hAnsi="Times New Roman"/>
                <w:sz w:val="20"/>
                <w:szCs w:val="20"/>
              </w:rPr>
            </w:pPr>
            <w:r>
              <w:rPr>
                <w:rFonts w:ascii="Times New Roman" w:hAnsi="Times New Roman"/>
                <w:sz w:val="20"/>
                <w:szCs w:val="20"/>
              </w:rPr>
              <w:t xml:space="preserve">с 1 мая по 30 сентября 2025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мая по 30 сентября 2026 года</w:t>
            </w:r>
            <w:r>
              <w:rPr>
                <w:rFonts w:ascii="Times New Roman" w:hAnsi="Times New Roman"/>
                <w:sz w:val="20"/>
                <w:szCs w:val="20"/>
              </w:rPr>
            </w:r>
            <w:r>
              <w:rPr>
                <w:rFonts w:ascii="Times New Roman" w:hAnsi="Times New Roman"/>
                <w:sz w:val="20"/>
                <w:szCs w:val="20"/>
              </w:rPr>
            </w:r>
          </w:p>
          <w:p>
            <w:pPr>
              <w:jc w:val="center"/>
            </w:pPr>
            <w:r>
              <w:rPr>
                <w:rFonts w:ascii="Times New Roman" w:hAnsi="Times New Roman"/>
                <w:sz w:val="20"/>
                <w:szCs w:val="20"/>
              </w:rPr>
              <w:t xml:space="preserve">с 1 мая по 30 сентября 2027 года</w:t>
            </w: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sz w:val="20"/>
                <w:szCs w:val="20"/>
              </w:rPr>
            </w:pPr>
            <w:r>
              <w:rPr>
                <w:rFonts w:ascii="Times New Roman" w:hAnsi="Times New Roman"/>
                <w:sz w:val="20"/>
                <w:szCs w:val="20"/>
              </w:rPr>
              <w:t xml:space="preserve">3266,35</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5"/>
              <w:jc w:val="center"/>
              <w:rPr>
                <w:rFonts w:ascii="Times New Roman" w:hAnsi="Times New Roman"/>
                <w:sz w:val="20"/>
                <w:szCs w:val="20"/>
              </w:rPr>
            </w:pPr>
            <w:r>
              <w:rPr>
                <w:rFonts w:ascii="Times New Roman" w:hAnsi="Times New Roman"/>
                <w:sz w:val="20"/>
                <w:szCs w:val="20"/>
              </w:rPr>
              <w:t xml:space="preserve">3266,35=</w:t>
            </w:r>
            <w:r>
              <w:rPr>
                <w:rFonts w:ascii="Times New Roman" w:hAnsi="Times New Roman"/>
                <w:sz w:val="20"/>
                <w:szCs w:val="20"/>
              </w:rPr>
            </w:r>
            <w:r>
              <w:rPr>
                <w:rFonts w:ascii="Times New Roman" w:hAnsi="Times New Roman"/>
                <w:sz w:val="20"/>
                <w:szCs w:val="20"/>
              </w:rPr>
            </w:r>
          </w:p>
        </w:tc>
      </w:tr>
      <w:tr>
        <w:trPr>
          <w:trHeight w:val="786"/>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2</w:t>
            </w:r>
            <w:r>
              <w:rPr>
                <w:rFonts w:ascii="Times New Roman" w:hAnsi="Times New Roman" w:cs="Times New Roman"/>
                <w:sz w:val="20"/>
                <w:szCs w:val="20"/>
                <w:lang w:eastAsia="en-US"/>
              </w:rPr>
              <w:t xml:space="preserve">.</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715"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Микрорайон Давыдовский-3, в районе дома 4</w:t>
            </w:r>
            <w:r>
              <w:rPr>
                <w:rFonts w:ascii="Times New Roman" w:hAnsi="Times New Roman"/>
                <w:sz w:val="20"/>
                <w:szCs w:val="20"/>
              </w:rPr>
              <w:t xml:space="preserve"> (ситуационный план – место 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49"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торговая палатка</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99"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плодоовощная продукция</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июля по 30 ноября 2023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rPr>
                <w:rFonts w:ascii="Times New Roman" w:hAnsi="Times New Roman"/>
                <w:sz w:val="20"/>
                <w:szCs w:val="20"/>
              </w:rPr>
            </w:pPr>
            <w:r>
              <w:rPr>
                <w:rFonts w:ascii="Times New Roman" w:hAnsi="Times New Roman"/>
                <w:sz w:val="20"/>
                <w:szCs w:val="20"/>
              </w:rPr>
              <w:t xml:space="preserve">с 1 июня по 31 октября 2024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2025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2026 года</w:t>
            </w:r>
            <w:r>
              <w:rPr>
                <w:rFonts w:ascii="Times New Roman" w:hAnsi="Times New Roman"/>
                <w:sz w:val="20"/>
                <w:szCs w:val="20"/>
              </w:rPr>
            </w:r>
            <w:r>
              <w:rPr>
                <w:rFonts w:ascii="Times New Roman" w:hAnsi="Times New Roman"/>
                <w:sz w:val="20"/>
                <w:szCs w:val="20"/>
              </w:rPr>
            </w:r>
          </w:p>
          <w:p>
            <w:pPr>
              <w:jc w:val="center"/>
            </w:pPr>
            <w:r>
              <w:rPr>
                <w:rFonts w:ascii="Times New Roman" w:hAnsi="Times New Roman"/>
                <w:sz w:val="20"/>
                <w:szCs w:val="20"/>
              </w:rPr>
              <w:t xml:space="preserve">с 1 июня по 31 октября 2027 года</w:t>
            </w: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r>
      <w:tr>
        <w:trPr>
          <w:trHeight w:val="786"/>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3</w:t>
            </w:r>
            <w:r>
              <w:rPr>
                <w:rFonts w:ascii="Times New Roman" w:hAnsi="Times New Roman" w:cs="Times New Roman"/>
                <w:sz w:val="20"/>
                <w:szCs w:val="20"/>
                <w:lang w:eastAsia="en-US"/>
              </w:rPr>
              <w:t xml:space="preserve">.</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715"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Улица Южная, в районе дома 12</w:t>
            </w:r>
            <w:r>
              <w:rPr>
                <w:rFonts w:ascii="Times New Roman" w:hAnsi="Times New Roman"/>
                <w:sz w:val="20"/>
                <w:szCs w:val="20"/>
              </w:rPr>
              <w:t xml:space="preserve"> (ситуационный план – место 9)</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49"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торговая палатка</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99" w:type="pct"/>
            <w:textDirection w:val="lrTb"/>
            <w:noWrap w:val="false"/>
          </w:tcPr>
          <w:p>
            <w:pPr>
              <w:jc w:val="center"/>
            </w:pPr>
            <w:r>
              <w:rPr>
                <w:rFonts w:ascii="Times New Roman" w:hAnsi="Times New Roman"/>
                <w:sz w:val="20"/>
                <w:szCs w:val="20"/>
              </w:rPr>
              <w:t xml:space="preserve">плодоовощная продукция</w:t>
            </w: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июля по 30 ноября 2023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rPr>
                <w:rFonts w:ascii="Times New Roman" w:hAnsi="Times New Roman"/>
                <w:sz w:val="20"/>
                <w:szCs w:val="20"/>
              </w:rPr>
            </w:pPr>
            <w:r>
              <w:rPr>
                <w:rFonts w:ascii="Times New Roman" w:hAnsi="Times New Roman"/>
                <w:sz w:val="20"/>
                <w:szCs w:val="20"/>
              </w:rPr>
              <w:t xml:space="preserve">с 1 июня по 31 октября 2024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2025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2026 года</w:t>
            </w:r>
            <w:r>
              <w:rPr>
                <w:rFonts w:ascii="Times New Roman" w:hAnsi="Times New Roman"/>
                <w:sz w:val="20"/>
                <w:szCs w:val="20"/>
              </w:rPr>
            </w:r>
            <w:r>
              <w:rPr>
                <w:rFonts w:ascii="Times New Roman" w:hAnsi="Times New Roman"/>
                <w:sz w:val="20"/>
                <w:szCs w:val="20"/>
              </w:rPr>
            </w:r>
          </w:p>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июня по 31 октября 202</w:t>
            </w:r>
            <w:r>
              <w:rPr>
                <w:rFonts w:ascii="Times New Roman" w:hAnsi="Times New Roman"/>
                <w:sz w:val="20"/>
                <w:szCs w:val="20"/>
              </w:rPr>
              <w:t xml:space="preserve">7</w:t>
            </w:r>
            <w:r>
              <w:rPr>
                <w:rFonts w:ascii="Times New Roman" w:hAnsi="Times New Roman" w:cs="Times New Roman"/>
                <w:sz w:val="20"/>
                <w:szCs w:val="20"/>
                <w:lang w:eastAsia="en-US"/>
              </w:rPr>
              <w:t xml:space="preserve">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r>
      <w:tr>
        <w:trPr>
          <w:trHeight w:val="786"/>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4</w:t>
            </w:r>
            <w:r>
              <w:rPr>
                <w:rFonts w:ascii="Times New Roman" w:hAnsi="Times New Roman" w:cs="Times New Roman"/>
                <w:sz w:val="20"/>
                <w:szCs w:val="20"/>
                <w:lang w:eastAsia="en-US"/>
              </w:rPr>
              <w:t xml:space="preserve">.</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715"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Улица Профсоюзная, в районе дома 24</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(ситуационный план – место 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49"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торговая палатка</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99" w:type="pct"/>
            <w:textDirection w:val="lrTb"/>
            <w:noWrap w:val="false"/>
          </w:tcPr>
          <w:p>
            <w:pPr>
              <w:jc w:val="center"/>
            </w:pPr>
            <w:r>
              <w:rPr>
                <w:rFonts w:ascii="Times New Roman" w:hAnsi="Times New Roman"/>
                <w:sz w:val="20"/>
                <w:szCs w:val="20"/>
              </w:rPr>
              <w:t xml:space="preserve">плодоовощная продукция</w:t>
            </w: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июля по 30 ноября 2023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rPr>
                <w:rFonts w:ascii="Times New Roman" w:hAnsi="Times New Roman"/>
                <w:sz w:val="20"/>
                <w:szCs w:val="20"/>
              </w:rPr>
            </w:pPr>
            <w:r>
              <w:rPr>
                <w:rFonts w:ascii="Times New Roman" w:hAnsi="Times New Roman"/>
                <w:sz w:val="20"/>
                <w:szCs w:val="20"/>
              </w:rPr>
              <w:t xml:space="preserve">с 1 июня по 31 октября 2024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2025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2026 года</w:t>
            </w:r>
            <w:r>
              <w:rPr>
                <w:rFonts w:ascii="Times New Roman" w:hAnsi="Times New Roman"/>
                <w:sz w:val="20"/>
                <w:szCs w:val="20"/>
              </w:rPr>
            </w:r>
            <w:r>
              <w:rPr>
                <w:rFonts w:ascii="Times New Roman" w:hAnsi="Times New Roman"/>
                <w:sz w:val="20"/>
                <w:szCs w:val="20"/>
              </w:rPr>
            </w:r>
          </w:p>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июня по 31 октября 202</w:t>
            </w:r>
            <w:r>
              <w:rPr>
                <w:rFonts w:ascii="Times New Roman" w:hAnsi="Times New Roman"/>
                <w:sz w:val="20"/>
                <w:szCs w:val="20"/>
              </w:rPr>
              <w:t xml:space="preserve">7</w:t>
            </w:r>
            <w:r>
              <w:rPr>
                <w:rFonts w:ascii="Times New Roman" w:hAnsi="Times New Roman" w:cs="Times New Roman"/>
                <w:sz w:val="20"/>
                <w:szCs w:val="20"/>
                <w:lang w:eastAsia="en-US"/>
              </w:rPr>
              <w:t xml:space="preserve">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r>
      <w:tr>
        <w:trPr>
          <w:trHeight w:val="557"/>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5</w:t>
            </w:r>
            <w:r>
              <w:rPr>
                <w:rFonts w:ascii="Times New Roman" w:hAnsi="Times New Roman" w:cs="Times New Roman"/>
                <w:sz w:val="20"/>
                <w:szCs w:val="20"/>
                <w:lang w:eastAsia="en-US"/>
              </w:rPr>
              <w:t xml:space="preserve">.</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715"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Улица Северной Правды, в районе дома 29</w:t>
            </w:r>
            <w:r>
              <w:rPr>
                <w:rFonts w:ascii="Times New Roman" w:hAnsi="Times New Roman"/>
                <w:sz w:val="20"/>
                <w:szCs w:val="20"/>
              </w:rPr>
              <w:t xml:space="preserve"> (ситуационный план – место 2)</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49"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торговая палатка</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99" w:type="pct"/>
            <w:textDirection w:val="lrTb"/>
            <w:noWrap w:val="false"/>
          </w:tcPr>
          <w:p>
            <w:pPr>
              <w:jc w:val="center"/>
            </w:pPr>
            <w:r>
              <w:rPr>
                <w:rFonts w:ascii="Times New Roman" w:hAnsi="Times New Roman"/>
                <w:sz w:val="20"/>
                <w:szCs w:val="20"/>
              </w:rPr>
              <w:t xml:space="preserve">плодоовощная продукция</w:t>
            </w: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июля по 30 ноября 2023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rPr>
                <w:rFonts w:ascii="Times New Roman" w:hAnsi="Times New Roman"/>
                <w:sz w:val="20"/>
                <w:szCs w:val="20"/>
              </w:rPr>
            </w:pPr>
            <w:r>
              <w:rPr>
                <w:rFonts w:ascii="Times New Roman" w:hAnsi="Times New Roman"/>
                <w:sz w:val="20"/>
                <w:szCs w:val="20"/>
              </w:rPr>
              <w:t xml:space="preserve">с 1 июня по 31 октября 2024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2025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2026 года</w:t>
            </w:r>
            <w:r>
              <w:rPr>
                <w:rFonts w:ascii="Times New Roman" w:hAnsi="Times New Roman"/>
                <w:sz w:val="20"/>
                <w:szCs w:val="20"/>
              </w:rPr>
            </w:r>
            <w:r>
              <w:rPr>
                <w:rFonts w:ascii="Times New Roman" w:hAnsi="Times New Roman"/>
                <w:sz w:val="20"/>
                <w:szCs w:val="20"/>
              </w:rPr>
            </w:r>
          </w:p>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июня по 31 октября 202</w:t>
            </w:r>
            <w:r>
              <w:rPr>
                <w:rFonts w:ascii="Times New Roman" w:hAnsi="Times New Roman"/>
                <w:sz w:val="20"/>
                <w:szCs w:val="20"/>
              </w:rPr>
              <w:t xml:space="preserve">7</w:t>
            </w:r>
            <w:r>
              <w:rPr>
                <w:rFonts w:ascii="Times New Roman" w:hAnsi="Times New Roman" w:cs="Times New Roman"/>
                <w:sz w:val="20"/>
                <w:szCs w:val="20"/>
                <w:lang w:eastAsia="en-US"/>
              </w:rPr>
              <w:t xml:space="preserve">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4371,21</w:t>
            </w:r>
            <w:r>
              <w:rPr>
                <w:rFonts w:ascii="Times New Roman" w:hAnsi="Times New Roman"/>
                <w:color w:val="000000"/>
                <w:sz w:val="20"/>
                <w:szCs w:val="20"/>
              </w:rPr>
            </w:r>
            <w:r>
              <w:rPr>
                <w:rFonts w:ascii="Times New Roman" w:hAnsi="Times New Roman"/>
                <w:color w:val="000000"/>
                <w:sz w:val="20"/>
                <w:szCs w:val="20"/>
              </w:rPr>
            </w:r>
          </w:p>
        </w:tc>
      </w:tr>
      <w:tr>
        <w:trPr>
          <w:trHeight w:val="786"/>
        </w:trPr>
        <w:tc>
          <w:tcPr>
            <w:tcBorders>
              <w:top w:val="single" w:color="000000" w:sz="4" w:space="0"/>
              <w:left w:val="single" w:color="000000" w:sz="4" w:space="0"/>
              <w:bottom w:val="single" w:color="000000" w:sz="4" w:space="0"/>
              <w:right w:val="single" w:color="000000" w:sz="4" w:space="0"/>
            </w:tcBorders>
            <w:tcW w:w="294"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6</w:t>
            </w:r>
            <w:r>
              <w:rPr>
                <w:rFonts w:ascii="Times New Roman" w:hAnsi="Times New Roman" w:cs="Times New Roman"/>
                <w:sz w:val="20"/>
                <w:szCs w:val="20"/>
                <w:lang w:eastAsia="en-US"/>
              </w:rPr>
              <w:t xml:space="preserve">.</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715"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Улица Боровая, в районе дома 33</w:t>
            </w:r>
            <w:r>
              <w:rPr>
                <w:rFonts w:ascii="Times New Roman" w:hAnsi="Times New Roman"/>
                <w:sz w:val="20"/>
                <w:szCs w:val="20"/>
              </w:rPr>
              <w:t xml:space="preserve"> (ситуационный план – место 5)</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49"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торговая палатка</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446" w:type="pct"/>
            <w:textDirection w:val="lrTb"/>
            <w:noWrap w:val="false"/>
          </w:tcPr>
          <w:p>
            <w:pPr>
              <w:jc w:val="center"/>
              <w:rPr>
                <w:rFonts w:ascii="Times New Roman" w:hAnsi="Times New Roman"/>
                <w:sz w:val="20"/>
                <w:szCs w:val="20"/>
              </w:rPr>
            </w:pPr>
            <w:r>
              <w:rPr>
                <w:rFonts w:ascii="Times New Roman" w:hAnsi="Times New Roman"/>
                <w:sz w:val="20"/>
                <w:szCs w:val="20"/>
              </w:rPr>
              <w:t xml:space="preserve">1</w:t>
            </w:r>
            <w:r>
              <w:rPr>
                <w:rFonts w:ascii="Times New Roman" w:hAnsi="Times New Roman"/>
                <w:sz w:val="20"/>
                <w:szCs w:val="20"/>
              </w:rPr>
            </w:r>
            <w:r>
              <w:rPr>
                <w:rFonts w:ascii="Times New Roman" w:hAnsi="Times New Roman"/>
                <w:sz w:val="20"/>
                <w:szCs w:val="20"/>
              </w:rPr>
            </w:r>
          </w:p>
        </w:tc>
        <w:tc>
          <w:tcPr>
            <w:tcBorders>
              <w:top w:val="single" w:color="000000" w:sz="4" w:space="0"/>
              <w:left w:val="single" w:color="000000" w:sz="4" w:space="0"/>
              <w:bottom w:val="single" w:color="000000" w:sz="4" w:space="0"/>
              <w:right w:val="single" w:color="000000" w:sz="4" w:space="0"/>
            </w:tcBorders>
            <w:tcW w:w="57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9</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single" w:color="000000" w:sz="4" w:space="0"/>
            </w:tcBorders>
            <w:tcW w:w="699" w:type="pct"/>
            <w:textDirection w:val="lrTb"/>
            <w:noWrap w:val="false"/>
          </w:tcPr>
          <w:p>
            <w:pPr>
              <w:jc w:val="center"/>
            </w:pPr>
            <w:r>
              <w:rPr>
                <w:rFonts w:ascii="Times New Roman" w:hAnsi="Times New Roman"/>
                <w:sz w:val="20"/>
                <w:szCs w:val="20"/>
              </w:rPr>
              <w:t xml:space="preserve">плодоовощная продукция</w:t>
            </w:r>
            <w:r/>
          </w:p>
        </w:tc>
        <w:tc>
          <w:tcPr>
            <w:tcBorders>
              <w:top w:val="single" w:color="000000" w:sz="4" w:space="0"/>
              <w:left w:val="single" w:color="000000" w:sz="4" w:space="0"/>
              <w:bottom w:val="single" w:color="000000" w:sz="4" w:space="0"/>
              <w:right w:val="single" w:color="000000" w:sz="4" w:space="0"/>
            </w:tcBorders>
            <w:tcW w:w="637" w:type="pct"/>
            <w:textDirection w:val="lrTb"/>
            <w:noWrap w:val="false"/>
          </w:tcPr>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июля по 30 ноября 2023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p>
            <w:pPr>
              <w:jc w:val="center"/>
              <w:rPr>
                <w:rFonts w:ascii="Times New Roman" w:hAnsi="Times New Roman"/>
                <w:sz w:val="20"/>
                <w:szCs w:val="20"/>
              </w:rPr>
            </w:pPr>
            <w:r>
              <w:rPr>
                <w:rFonts w:ascii="Times New Roman" w:hAnsi="Times New Roman"/>
                <w:sz w:val="20"/>
                <w:szCs w:val="20"/>
              </w:rPr>
              <w:t xml:space="preserve">с 1 июня по 31 октября 2024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2025 года</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с 1 июня по 31 октября 2026 года</w:t>
            </w:r>
            <w:r>
              <w:rPr>
                <w:rFonts w:ascii="Times New Roman" w:hAnsi="Times New Roman"/>
                <w:sz w:val="20"/>
                <w:szCs w:val="20"/>
              </w:rPr>
            </w:r>
            <w:r>
              <w:rPr>
                <w:rFonts w:ascii="Times New Roman" w:hAnsi="Times New Roman"/>
                <w:sz w:val="20"/>
                <w:szCs w:val="20"/>
              </w:rPr>
            </w:r>
          </w:p>
          <w:p>
            <w:pPr>
              <w:pStyle w:val="849"/>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с 1 июня по 31 октября 202</w:t>
            </w:r>
            <w:r>
              <w:rPr>
                <w:rFonts w:ascii="Times New Roman" w:hAnsi="Times New Roman"/>
                <w:sz w:val="20"/>
                <w:szCs w:val="20"/>
              </w:rPr>
              <w:t xml:space="preserve">7</w:t>
            </w:r>
            <w:r>
              <w:rPr>
                <w:rFonts w:ascii="Times New Roman" w:hAnsi="Times New Roman" w:cs="Times New Roman"/>
                <w:sz w:val="20"/>
                <w:szCs w:val="20"/>
                <w:lang w:eastAsia="en-US"/>
              </w:rPr>
              <w:t xml:space="preserve"> года</w:t>
            </w:r>
            <w:r>
              <w:rPr>
                <w:rFonts w:ascii="Times New Roman" w:hAnsi="Times New Roman" w:cs="Times New Roman"/>
                <w:sz w:val="20"/>
                <w:szCs w:val="20"/>
                <w:lang w:eastAsia="en-US"/>
              </w:rPr>
            </w:r>
            <w:r>
              <w:rPr>
                <w:rFonts w:ascii="Times New Roman" w:hAnsi="Times New Roman" w:cs="Times New Roman"/>
                <w:sz w:val="20"/>
                <w:szCs w:val="20"/>
                <w:lang w:eastAsia="en-US"/>
              </w:rPr>
            </w:r>
          </w:p>
        </w:tc>
        <w:tc>
          <w:tcPr>
            <w:tcBorders>
              <w:top w:val="single" w:color="000000" w:sz="4" w:space="0"/>
              <w:left w:val="single" w:color="000000" w:sz="4" w:space="0"/>
              <w:bottom w:val="single" w:color="000000" w:sz="4" w:space="0"/>
              <w:right w:val="none" w:color="000000" w:sz="4" w:space="0"/>
            </w:tcBorders>
            <w:tcW w:w="630"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6217,25</w:t>
            </w:r>
            <w:r>
              <w:rPr>
                <w:rFonts w:ascii="Times New Roman" w:hAnsi="Times New Roman"/>
                <w:color w:val="000000"/>
                <w:sz w:val="20"/>
                <w:szCs w:val="20"/>
              </w:rPr>
            </w:r>
            <w:r>
              <w:rPr>
                <w:rFonts w:ascii="Times New Roman" w:hAnsi="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453" w:type="pct"/>
            <w:textDirection w:val="lrTb"/>
            <w:noWrap w:val="false"/>
          </w:tcPr>
          <w:p>
            <w:pPr>
              <w:ind w:firstLine="225"/>
              <w:jc w:val="center"/>
              <w:rPr>
                <w:rFonts w:ascii="Times New Roman" w:hAnsi="Times New Roman"/>
                <w:color w:val="000000"/>
                <w:sz w:val="20"/>
                <w:szCs w:val="20"/>
              </w:rPr>
            </w:pPr>
            <w:r>
              <w:rPr>
                <w:rFonts w:ascii="Times New Roman" w:hAnsi="Times New Roman"/>
                <w:color w:val="000000"/>
                <w:sz w:val="20"/>
                <w:szCs w:val="20"/>
              </w:rPr>
              <w:t xml:space="preserve">6217,25</w:t>
            </w:r>
            <w:r>
              <w:rPr>
                <w:rFonts w:ascii="Times New Roman" w:hAnsi="Times New Roman"/>
                <w:color w:val="000000"/>
                <w:sz w:val="20"/>
                <w:szCs w:val="20"/>
              </w:rPr>
            </w:r>
            <w:r>
              <w:rPr>
                <w:rFonts w:ascii="Times New Roman" w:hAnsi="Times New Roman"/>
                <w:color w:val="000000"/>
                <w:sz w:val="20"/>
                <w:szCs w:val="20"/>
              </w:rPr>
            </w:r>
          </w:p>
        </w:tc>
      </w:tr>
    </w:tbl>
    <w:p>
      <w:pPr>
        <w:jc w:val="center"/>
        <w:rPr>
          <w:rFonts w:ascii="Times New Roman" w:hAnsi="Times New Roman"/>
          <w:b/>
          <w:sz w:val="20"/>
          <w:szCs w:val="20"/>
        </w:rPr>
      </w:pPr>
      <w:r>
        <w:rPr>
          <w:rFonts w:ascii="Times New Roman" w:hAnsi="Times New Roman"/>
          <w:b/>
          <w:sz w:val="20"/>
          <w:szCs w:val="20"/>
        </w:rPr>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sz w:val="20"/>
          <w:szCs w:val="20"/>
        </w:rPr>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sz w:val="20"/>
          <w:szCs w:val="20"/>
        </w:rPr>
      </w:r>
      <w:r>
        <w:rPr>
          <w:rFonts w:ascii="Times New Roman" w:hAnsi="Times New Roman"/>
          <w:b/>
          <w:sz w:val="20"/>
          <w:szCs w:val="20"/>
        </w:rPr>
      </w:r>
      <w:r>
        <w:rPr>
          <w:rFonts w:ascii="Times New Roman" w:hAnsi="Times New Roman"/>
          <w:b/>
          <w:sz w:val="20"/>
          <w:szCs w:val="20"/>
        </w:rPr>
      </w:r>
    </w:p>
    <w:p>
      <w:pPr>
        <w:jc w:val="center"/>
        <w:rPr>
          <w:rFonts w:ascii="Times New Roman" w:hAnsi="Times New Roman"/>
          <w:sz w:val="20"/>
          <w:szCs w:val="20"/>
        </w:rPr>
      </w:pPr>
      <w:r>
        <w:rPr>
          <w:rFonts w:ascii="Times New Roman" w:hAnsi="Times New Roman"/>
          <w:b/>
          <w:sz w:val="20"/>
          <w:szCs w:val="20"/>
        </w:rPr>
        <w:t xml:space="preserve"> </w:t>
      </w:r>
      <w:r>
        <w:rPr>
          <w:rFonts w:ascii="Times New Roman" w:hAnsi="Times New Roman"/>
          <w:sz w:val="20"/>
          <w:szCs w:val="20"/>
        </w:rPr>
        <w:t xml:space="preserve">6.</w:t>
      </w:r>
      <w:r>
        <w:rPr>
          <w:rFonts w:ascii="Times New Roman" w:hAnsi="Times New Roman"/>
          <w:b/>
          <w:sz w:val="20"/>
          <w:szCs w:val="20"/>
        </w:rPr>
        <w:t xml:space="preserve"> </w:t>
      </w:r>
      <w:r>
        <w:rPr>
          <w:rFonts w:ascii="Times New Roman" w:hAnsi="Times New Roman"/>
          <w:b/>
          <w:sz w:val="20"/>
          <w:szCs w:val="20"/>
        </w:rPr>
        <w:t xml:space="preserve"> </w:t>
      </w:r>
      <w:r>
        <w:rPr>
          <w:rFonts w:ascii="Times New Roman" w:hAnsi="Times New Roman"/>
          <w:sz w:val="20"/>
          <w:szCs w:val="20"/>
        </w:rPr>
        <w:t xml:space="preserve">Технические требования и условия, подлежащие обязательному исполнению владельцем нестационарного торгового объекта, с которым заключен договор, обязанности владельца нестационарного торгового объекта по</w:t>
      </w:r>
      <w:r>
        <w:rPr>
          <w:rFonts w:ascii="Times New Roman" w:hAnsi="Times New Roman"/>
          <w:sz w:val="20"/>
          <w:szCs w:val="20"/>
        </w:rPr>
        <w:t xml:space="preserve"> его содержанию и участию в благоустройстве прилегающих территорий приведены в таблице 2.                                                                                                                                                                       </w:t>
      </w:r>
      <w:r>
        <w:rPr>
          <w:rFonts w:ascii="Times New Roman" w:hAnsi="Times New Roman"/>
          <w:sz w:val="20"/>
          <w:szCs w:val="20"/>
        </w:rPr>
      </w:r>
      <w:r>
        <w:rPr>
          <w:rFonts w:ascii="Times New Roman" w:hAnsi="Times New Roman"/>
          <w:sz w:val="20"/>
          <w:szCs w:val="20"/>
        </w:rPr>
      </w:r>
    </w:p>
    <w:p>
      <w:pPr>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                                                                                                                                                                                    Таблица   2.</w:t>
      </w:r>
      <w:r>
        <w:rPr>
          <w:rFonts w:ascii="Times New Roman" w:hAnsi="Times New Roman"/>
          <w:sz w:val="20"/>
          <w:szCs w:val="20"/>
        </w:rPr>
      </w:r>
      <w:r>
        <w:rPr>
          <w:rFonts w:ascii="Times New Roman" w:hAnsi="Times New Roman"/>
          <w:sz w:val="20"/>
          <w:szCs w:val="20"/>
        </w:rPr>
      </w:r>
    </w:p>
    <w:tbl>
      <w:tblPr>
        <w:tblW w:w="147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1983"/>
        <w:gridCol w:w="5564"/>
        <w:gridCol w:w="7190"/>
      </w:tblGrid>
      <w:tr>
        <w:trPr/>
        <w:tc>
          <w:tcPr>
            <w:tcW w:w="1983" w:type="dxa"/>
            <w:textDirection w:val="lrTb"/>
            <w:noWrap w:val="false"/>
          </w:tcPr>
          <w:p>
            <w:pPr>
              <w:rPr>
                <w:rFonts w:ascii="Times New Roman" w:hAnsi="Times New Roman"/>
                <w:sz w:val="20"/>
                <w:szCs w:val="20"/>
              </w:rPr>
            </w:pPr>
            <w:r>
              <w:rPr>
                <w:rFonts w:ascii="Times New Roman" w:hAnsi="Times New Roman"/>
                <w:sz w:val="20"/>
                <w:szCs w:val="20"/>
              </w:rPr>
              <w:t xml:space="preserve">Вид объекта</w:t>
            </w:r>
            <w:r>
              <w:rPr>
                <w:rFonts w:ascii="Times New Roman" w:hAnsi="Times New Roman"/>
                <w:sz w:val="20"/>
                <w:szCs w:val="20"/>
              </w:rPr>
            </w:r>
            <w:r>
              <w:rPr>
                <w:rFonts w:ascii="Times New Roman" w:hAnsi="Times New Roman"/>
                <w:sz w:val="20"/>
                <w:szCs w:val="20"/>
              </w:rPr>
            </w:r>
          </w:p>
        </w:tc>
        <w:tc>
          <w:tcPr>
            <w:tcW w:w="5564" w:type="dxa"/>
            <w:textDirection w:val="lrTb"/>
            <w:noWrap w:val="false"/>
          </w:tcPr>
          <w:p>
            <w:pPr>
              <w:jc w:val="both"/>
              <w:rPr>
                <w:rFonts w:ascii="Times New Roman" w:hAnsi="Times New Roman"/>
                <w:sz w:val="20"/>
                <w:szCs w:val="20"/>
              </w:rPr>
            </w:pPr>
            <w:r>
              <w:rPr>
                <w:rFonts w:ascii="Times New Roman" w:hAnsi="Times New Roman"/>
                <w:sz w:val="20"/>
                <w:szCs w:val="20"/>
              </w:rPr>
              <w:t xml:space="preserve">Описание и технические характеристики нестационарных торговых объектов</w:t>
            </w:r>
            <w:r>
              <w:rPr>
                <w:rFonts w:ascii="Times New Roman" w:hAnsi="Times New Roman"/>
                <w:sz w:val="20"/>
                <w:szCs w:val="20"/>
              </w:rPr>
            </w:r>
            <w:r>
              <w:rPr>
                <w:rFonts w:ascii="Times New Roman" w:hAnsi="Times New Roman"/>
                <w:sz w:val="20"/>
                <w:szCs w:val="20"/>
              </w:rPr>
            </w:r>
          </w:p>
        </w:tc>
        <w:tc>
          <w:tcPr>
            <w:tcW w:w="7190" w:type="dxa"/>
            <w:textDirection w:val="lrTb"/>
            <w:noWrap w:val="false"/>
          </w:tcPr>
          <w:p>
            <w:pPr>
              <w:jc w:val="both"/>
              <w:rPr>
                <w:rFonts w:ascii="Times New Roman" w:hAnsi="Times New Roman"/>
                <w:sz w:val="20"/>
                <w:szCs w:val="20"/>
              </w:rPr>
            </w:pPr>
            <w:r>
              <w:rPr>
                <w:rFonts w:ascii="Times New Roman" w:hAnsi="Times New Roman"/>
                <w:sz w:val="20"/>
                <w:szCs w:val="20"/>
              </w:rPr>
              <w:t xml:space="preserve">Владелец нестационарного торгового объекта обязан: </w:t>
            </w:r>
            <w:r>
              <w:rPr>
                <w:rFonts w:ascii="Times New Roman" w:hAnsi="Times New Roman"/>
                <w:sz w:val="20"/>
                <w:szCs w:val="20"/>
              </w:rPr>
            </w:r>
            <w:r>
              <w:rPr>
                <w:rFonts w:ascii="Times New Roman" w:hAnsi="Times New Roman"/>
                <w:sz w:val="20"/>
                <w:szCs w:val="20"/>
              </w:rPr>
            </w:r>
          </w:p>
        </w:tc>
      </w:tr>
      <w:tr>
        <w:trPr/>
        <w:tc>
          <w:tcPr>
            <w:tcW w:w="1983" w:type="dxa"/>
            <w:textDirection w:val="lrTb"/>
            <w:noWrap w:val="false"/>
          </w:tcPr>
          <w:p>
            <w:pPr>
              <w:rPr>
                <w:rFonts w:ascii="Times New Roman" w:hAnsi="Times New Roman"/>
                <w:sz w:val="20"/>
                <w:szCs w:val="20"/>
              </w:rPr>
            </w:pPr>
            <w:r>
              <w:rPr>
                <w:rFonts w:ascii="Times New Roman" w:hAnsi="Times New Roman"/>
                <w:color w:val="000000"/>
                <w:sz w:val="20"/>
                <w:szCs w:val="20"/>
              </w:rPr>
              <w:t xml:space="preserve">холодильный прилавок</w:t>
            </w:r>
            <w:r>
              <w:rPr>
                <w:rFonts w:ascii="Times New Roman" w:hAnsi="Times New Roman"/>
                <w:color w:val="000000"/>
                <w:sz w:val="20"/>
                <w:szCs w:val="20"/>
              </w:rPr>
              <w:t xml:space="preserve"> (лот 1)</w:t>
            </w:r>
            <w:r>
              <w:rPr>
                <w:rFonts w:ascii="Times New Roman" w:hAnsi="Times New Roman"/>
                <w:sz w:val="20"/>
                <w:szCs w:val="20"/>
              </w:rPr>
            </w:r>
            <w:r>
              <w:rPr>
                <w:rFonts w:ascii="Times New Roman" w:hAnsi="Times New Roman"/>
                <w:sz w:val="20"/>
                <w:szCs w:val="20"/>
              </w:rPr>
            </w:r>
          </w:p>
        </w:tc>
        <w:tc>
          <w:tcPr>
            <w:tcW w:w="5564" w:type="dxa"/>
            <w:textDirection w:val="lrTb"/>
            <w:noWrap w:val="false"/>
          </w:tcPr>
          <w:p>
            <w:pPr>
              <w:jc w:val="both"/>
              <w:rPr>
                <w:rFonts w:ascii="Times New Roman" w:hAnsi="Times New Roman"/>
                <w:sz w:val="20"/>
                <w:szCs w:val="20"/>
              </w:rPr>
            </w:pPr>
            <w:r>
              <w:rPr>
                <w:rFonts w:ascii="Times New Roman" w:hAnsi="Times New Roman"/>
                <w:sz w:val="20"/>
                <w:szCs w:val="20"/>
              </w:rPr>
              <w:t xml:space="preserve">Нестационарный торговый объект (холодильный прилавок для реализации мороженого и прохладительных напитков в фабричной упаковке) - специализированное торговое оборудование, используемое для целей осущес</w:t>
            </w:r>
            <w:r>
              <w:rPr>
                <w:rFonts w:ascii="Times New Roman" w:hAnsi="Times New Roman"/>
                <w:sz w:val="20"/>
                <w:szCs w:val="20"/>
              </w:rPr>
              <w:t xml:space="preserve">твления торговой деятельности вне стационарной розничной сети, основной несущей конструкцией которого является металлический каркас квадратной или прямоугольной формы, облицованный пластиком, стеклом либо стальными листами, покрытыми синтетической эмалью. </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В исторической части города используется цветовая палитра в приглушенных пастельных тонах.</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На нестационарном торговом объекте необходимо наличие вывески с указанием наименования индивидуального предпринимателя и</w:t>
            </w:r>
            <w:r>
              <w:rPr>
                <w:rFonts w:ascii="Times New Roman" w:hAnsi="Times New Roman"/>
                <w:sz w:val="20"/>
                <w:szCs w:val="20"/>
              </w:rPr>
              <w:t xml:space="preserve">ли организационно-правовой формы организации, юридического адреса, режима работы, единообразных ценников на реализуемый товар, а также иной информации о товарах и их изготовителях в соответствии с Законом Российской Федерации «О защите прав потребителей». </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Примерный эскиз холодильного прилавка представлен в Приложении №</w:t>
            </w:r>
            <w:r>
              <w:rPr>
                <w:rFonts w:ascii="Times New Roman" w:hAnsi="Times New Roman"/>
                <w:sz w:val="20"/>
                <w:szCs w:val="20"/>
              </w:rPr>
              <w:t xml:space="preserve"> </w:t>
            </w:r>
            <w:r>
              <w:rPr>
                <w:rFonts w:ascii="Times New Roman" w:hAnsi="Times New Roman"/>
                <w:sz w:val="20"/>
                <w:szCs w:val="20"/>
              </w:rPr>
              <w:t xml:space="preserve">7</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c>
          <w:tcPr>
            <w:tcW w:w="7190" w:type="dxa"/>
            <w:textDirection w:val="lrTb"/>
            <w:noWrap w:val="false"/>
          </w:tcPr>
          <w:p>
            <w:pPr>
              <w:jc w:val="both"/>
              <w:rPr>
                <w:rFonts w:ascii="Times New Roman" w:hAnsi="Times New Roman"/>
                <w:sz w:val="20"/>
                <w:szCs w:val="20"/>
              </w:rPr>
            </w:pPr>
            <w:r>
              <w:rPr>
                <w:rFonts w:ascii="Times New Roman" w:hAnsi="Times New Roman"/>
                <w:sz w:val="20"/>
                <w:szCs w:val="20"/>
              </w:rPr>
              <w:t xml:space="preserve">1. установить нестационарный торговый объект на твердый вид покрытия (асфальт, тротуарная плитка);</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2. обеспечить:</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техническую оснащенность объекта в соответствии с санитарными, противопожарными, экологическими правилам</w:t>
            </w:r>
            <w:r>
              <w:rPr>
                <w:rFonts w:ascii="Times New Roman" w:hAnsi="Times New Roman"/>
                <w:sz w:val="20"/>
                <w:szCs w:val="20"/>
              </w:rPr>
              <w:t xml:space="preserve">и</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размещение нестационарного торгового объекта на тротуаре при условии сохранения свободного прохода от торгового объекта до проезжей части дороги 2,25 метров;</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благоустройство и содержание (уборка и очистка) территории</w:t>
            </w:r>
            <w:r>
              <w:rPr>
                <w:rFonts w:ascii="Times New Roman" w:hAnsi="Times New Roman"/>
                <w:sz w:val="20"/>
                <w:szCs w:val="20"/>
              </w:rPr>
              <w:t xml:space="preserve">,</w:t>
            </w:r>
            <w:r>
              <w:rPr>
                <w:rFonts w:ascii="Times New Roman" w:hAnsi="Times New Roman"/>
                <w:sz w:val="20"/>
                <w:szCs w:val="20"/>
              </w:rPr>
              <w:t xml:space="preserve"> необходимой для эксплуатации нестационарного торгового объекта, в соответствии с действующим законодательством, Правилами благоустройства территории города Костромы;</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заключение договора с организацией на оказание услуг по сбору и вывозу мусора и отходов;</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обслуживание покупателей со стороны тротуара или иной площадки с твердым покрытием, не являющейся проезжей частью</w:t>
            </w:r>
            <w:r>
              <w:rPr>
                <w:rFonts w:ascii="Times New Roman" w:hAnsi="Times New Roman"/>
                <w:sz w:val="20"/>
                <w:szCs w:val="20"/>
              </w:rPr>
              <w:t xml:space="preserve">,</w:t>
            </w:r>
            <w:r>
              <w:rPr>
                <w:rFonts w:ascii="Times New Roman" w:hAnsi="Times New Roman"/>
                <w:sz w:val="20"/>
                <w:szCs w:val="20"/>
              </w:rPr>
              <w:t xml:space="preserve"> при осуществлении торговой деятельности;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соблюдение требований ГОСТ Р 54608-2011, предъявляемых к размещению объектов мелкорозничной сети;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соблюдение требований санита</w:t>
            </w:r>
            <w:r>
              <w:rPr>
                <w:rFonts w:ascii="Times New Roman" w:hAnsi="Times New Roman"/>
                <w:sz w:val="20"/>
                <w:szCs w:val="20"/>
              </w:rPr>
              <w:t xml:space="preserve">рно-эпидемиологические правила СП</w:t>
            </w:r>
            <w:r>
              <w:rPr>
                <w:rFonts w:ascii="Times New Roman" w:hAnsi="Times New Roman"/>
                <w:sz w:val="20"/>
                <w:szCs w:val="20"/>
              </w:rPr>
              <w:t xml:space="preserve"> 2.3.6.3668-20 </w:t>
            </w:r>
            <w:r>
              <w:rPr>
                <w:rFonts w:ascii="Times New Roman" w:hAnsi="Times New Roman"/>
                <w:sz w:val="20"/>
                <w:szCs w:val="20"/>
              </w:rPr>
              <w:t xml:space="preserve">«С</w:t>
            </w:r>
            <w:r>
              <w:rPr>
                <w:rFonts w:ascii="Times New Roman" w:hAnsi="Times New Roman"/>
                <w:sz w:val="20"/>
                <w:szCs w:val="20"/>
              </w:rPr>
              <w:t xml:space="preserve">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 xml:space="preserve">»</w:t>
            </w:r>
            <w:r>
              <w:rPr>
                <w:rFonts w:ascii="Times New Roman" w:hAnsi="Times New Roman"/>
                <w:sz w:val="20"/>
                <w:szCs w:val="20"/>
              </w:rPr>
              <w:t xml:space="preserve">,</w:t>
            </w:r>
            <w:r>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функционирование торгов</w:t>
            </w:r>
            <w:r>
              <w:rPr>
                <w:rFonts w:ascii="Times New Roman" w:hAnsi="Times New Roman"/>
                <w:sz w:val="20"/>
                <w:szCs w:val="20"/>
              </w:rPr>
              <w:t xml:space="preserve">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историко-архитектурного облика города.</w:t>
            </w:r>
            <w:r>
              <w:rPr>
                <w:rFonts w:ascii="Times New Roman" w:hAnsi="Times New Roman"/>
                <w:sz w:val="20"/>
                <w:szCs w:val="20"/>
              </w:rPr>
            </w:r>
            <w:r>
              <w:rPr>
                <w:rFonts w:ascii="Times New Roman" w:hAnsi="Times New Roman"/>
                <w:sz w:val="20"/>
                <w:szCs w:val="20"/>
              </w:rPr>
            </w:r>
          </w:p>
        </w:tc>
      </w:tr>
      <w:tr>
        <w:trPr/>
        <w:tc>
          <w:tcPr>
            <w:tcW w:w="1983" w:type="dxa"/>
            <w:textDirection w:val="lrTb"/>
            <w:noWrap w:val="false"/>
          </w:tcPr>
          <w:p>
            <w:pPr>
              <w:rPr>
                <w:rFonts w:ascii="Times New Roman" w:hAnsi="Times New Roman"/>
                <w:sz w:val="20"/>
                <w:szCs w:val="20"/>
              </w:rPr>
            </w:pPr>
            <w:r>
              <w:rPr>
                <w:rFonts w:ascii="Times New Roman" w:hAnsi="Times New Roman"/>
                <w:sz w:val="20"/>
                <w:szCs w:val="20"/>
              </w:rPr>
              <w:t xml:space="preserve">торговая палатка (лот</w:t>
            </w:r>
            <w:r>
              <w:rPr>
                <w:rFonts w:ascii="Times New Roman" w:hAnsi="Times New Roman"/>
                <w:sz w:val="20"/>
                <w:szCs w:val="20"/>
              </w:rPr>
              <w:t xml:space="preserve"> </w:t>
            </w:r>
            <w:r>
              <w:rPr>
                <w:rFonts w:ascii="Times New Roman" w:hAnsi="Times New Roman"/>
                <w:sz w:val="20"/>
                <w:szCs w:val="20"/>
              </w:rPr>
              <w:t xml:space="preserve">2,3,</w:t>
            </w:r>
            <w:r>
              <w:rPr>
                <w:rFonts w:ascii="Times New Roman" w:hAnsi="Times New Roman"/>
                <w:sz w:val="20"/>
                <w:szCs w:val="20"/>
              </w:rPr>
              <w:t xml:space="preserve">4,5,</w:t>
            </w:r>
            <w:r>
              <w:rPr>
                <w:rFonts w:ascii="Times New Roman" w:hAnsi="Times New Roman"/>
                <w:sz w:val="20"/>
                <w:szCs w:val="20"/>
              </w:rPr>
              <w:t xml:space="preserve">6</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tc>
        <w:tc>
          <w:tcPr>
            <w:tcW w:w="5564" w:type="dxa"/>
            <w:textDirection w:val="lrTb"/>
            <w:noWrap w:val="false"/>
          </w:tcPr>
          <w:p>
            <w:pPr>
              <w:jc w:val="both"/>
              <w:rPr>
                <w:rFonts w:ascii="Times New Roman" w:hAnsi="Times New Roman"/>
                <w:sz w:val="20"/>
                <w:szCs w:val="20"/>
              </w:rPr>
            </w:pPr>
            <w:r>
              <w:rPr>
                <w:rFonts w:ascii="Times New Roman" w:hAnsi="Times New Roman"/>
                <w:sz w:val="20"/>
                <w:szCs w:val="20"/>
              </w:rPr>
              <w:t xml:space="preserve">Нестационарный торговый объект (торговая палатка) - представляет собой оснащенную прилавком легко возводимую сборно-разборную конструкцию</w:t>
            </w:r>
            <w:r>
              <w:rPr>
                <w:rFonts w:ascii="Times New Roman" w:hAnsi="Times New Roman"/>
                <w:sz w:val="20"/>
                <w:szCs w:val="20"/>
              </w:rPr>
              <w:t xml:space="preserve"> (</w:t>
            </w:r>
            <w:r>
              <w:rPr>
                <w:rFonts w:ascii="Times New Roman" w:hAnsi="Times New Roman"/>
                <w:sz w:val="20"/>
                <w:szCs w:val="20"/>
              </w:rPr>
              <w:t xml:space="preserve">металлический каркас</w:t>
            </w:r>
            <w:r>
              <w:rPr>
                <w:rFonts w:ascii="Arial" w:hAnsi="Arial" w:cs="Arial"/>
                <w:color w:val="000000"/>
                <w:shd w:val="clear" w:color="auto" w:fill="ffffff"/>
              </w:rPr>
              <w:t xml:space="preserve"> </w:t>
            </w:r>
            <w:r>
              <w:rPr>
                <w:rFonts w:ascii="Times New Roman" w:hAnsi="Times New Roman"/>
                <w:color w:val="000000"/>
                <w:sz w:val="20"/>
                <w:szCs w:val="20"/>
                <w:shd w:val="clear" w:color="auto" w:fill="ffffff"/>
              </w:rPr>
              <w:t xml:space="preserve">в виде труб и профилей, усиленных угловыми соединениями</w:t>
            </w:r>
            <w:r>
              <w:rPr>
                <w:rFonts w:ascii="Times New Roman" w:hAnsi="Times New Roman"/>
                <w:sz w:val="20"/>
                <w:szCs w:val="20"/>
              </w:rPr>
              <w:t xml:space="preserve">)</w:t>
            </w:r>
            <w:r>
              <w:rPr>
                <w:rFonts w:ascii="Times New Roman" w:hAnsi="Times New Roman"/>
                <w:sz w:val="20"/>
                <w:szCs w:val="20"/>
              </w:rPr>
              <w:t xml:space="preserve">,</w:t>
            </w:r>
            <w:r>
              <w:rPr>
                <w:rFonts w:ascii="Times New Roman" w:hAnsi="Times New Roman"/>
                <w:sz w:val="20"/>
                <w:szCs w:val="20"/>
              </w:rPr>
              <w:t xml:space="preserve"> обтянутую тентом </w:t>
            </w:r>
            <w:r>
              <w:rPr>
                <w:rFonts w:ascii="Times New Roman" w:hAnsi="Times New Roman"/>
                <w:sz w:val="20"/>
                <w:szCs w:val="20"/>
              </w:rPr>
              <w:t xml:space="preserve">(</w:t>
            </w:r>
            <w:r>
              <w:rPr>
                <w:rFonts w:ascii="Times New Roman" w:hAnsi="Times New Roman"/>
                <w:color w:val="000000"/>
                <w:sz w:val="20"/>
                <w:szCs w:val="20"/>
                <w:shd w:val="clear" w:color="auto" w:fill="ffffff"/>
              </w:rPr>
              <w:t xml:space="preserve">светопропускающий</w:t>
            </w:r>
            <w:r>
              <w:rPr>
                <w:rFonts w:ascii="Times New Roman" w:hAnsi="Times New Roman"/>
                <w:color w:val="000000"/>
                <w:sz w:val="20"/>
                <w:szCs w:val="20"/>
                <w:shd w:val="clear" w:color="auto" w:fill="ffffff"/>
              </w:rPr>
              <w:t xml:space="preserve"> полиэстер с водостойким ПВХ-покрытием)</w:t>
            </w:r>
            <w:r>
              <w:rPr>
                <w:rFonts w:ascii="Times New Roman" w:hAnsi="Times New Roman"/>
                <w:sz w:val="20"/>
                <w:szCs w:val="20"/>
              </w:rPr>
              <w:t xml:space="preserve">, </w:t>
            </w:r>
            <w:r>
              <w:rPr>
                <w:rFonts w:ascii="Times New Roman" w:hAnsi="Times New Roman"/>
                <w:color w:val="000000"/>
                <w:sz w:val="20"/>
                <w:szCs w:val="20"/>
                <w:shd w:val="clear" w:color="auto" w:fill="ffffff"/>
              </w:rPr>
              <w:t xml:space="preserve">который крепится к металлическим трубам с помощью специальных кармашков и завязок</w:t>
            </w:r>
            <w:r>
              <w:rPr>
                <w:rFonts w:ascii="Times New Roman" w:hAnsi="Times New Roman"/>
                <w:sz w:val="20"/>
                <w:szCs w:val="20"/>
              </w:rPr>
              <w:t xml:space="preserve">. Конструкция </w:t>
            </w:r>
            <w:r>
              <w:rPr>
                <w:rFonts w:ascii="Times New Roman" w:hAnsi="Times New Roman"/>
                <w:sz w:val="20"/>
                <w:szCs w:val="20"/>
              </w:rPr>
              <w:t xml:space="preserve">образу</w:t>
            </w:r>
            <w:r>
              <w:rPr>
                <w:rFonts w:ascii="Times New Roman" w:hAnsi="Times New Roman"/>
                <w:sz w:val="20"/>
                <w:szCs w:val="20"/>
              </w:rPr>
              <w:t xml:space="preserve">ет</w:t>
            </w:r>
            <w:r>
              <w:rPr>
                <w:rFonts w:ascii="Times New Roman" w:hAnsi="Times New Roman"/>
                <w:sz w:val="20"/>
                <w:szCs w:val="20"/>
              </w:rPr>
              <w:t xml:space="preserve">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 </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В исторической части города используется цветовая палитра в приглушенных пастельных тонах.</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На нестационарном торговом объекте необходимо наличие вывески с указанием наименования индивидуального предпринимателя и</w:t>
            </w:r>
            <w:r>
              <w:rPr>
                <w:rFonts w:ascii="Times New Roman" w:hAnsi="Times New Roman"/>
                <w:sz w:val="20"/>
                <w:szCs w:val="20"/>
              </w:rPr>
              <w:t xml:space="preserve">ли организационно-правовой формы организации, юридического адреса, режима работы, единообразных ценников на реализуемый товар, а также иной информации о товарах и их изготовителях в соответствии с Законом Российской Федерации «О защите прав потребителей». </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Примерный эскиз палатки представлен в Приложении №</w:t>
            </w:r>
            <w:r>
              <w:rPr>
                <w:rFonts w:ascii="Times New Roman" w:hAnsi="Times New Roman"/>
                <w:sz w:val="20"/>
                <w:szCs w:val="20"/>
              </w:rPr>
              <w:t xml:space="preserve"> </w:t>
            </w:r>
            <w:r>
              <w:rPr>
                <w:rFonts w:ascii="Times New Roman" w:hAnsi="Times New Roman"/>
                <w:sz w:val="20"/>
                <w:szCs w:val="20"/>
              </w:rPr>
              <w:t xml:space="preserve">8</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tc>
        <w:tc>
          <w:tcPr>
            <w:tcW w:w="7190" w:type="dxa"/>
            <w:textDirection w:val="lrTb"/>
            <w:noWrap w:val="false"/>
          </w:tcPr>
          <w:p>
            <w:pPr>
              <w:jc w:val="both"/>
              <w:rPr>
                <w:rFonts w:ascii="Times New Roman" w:hAnsi="Times New Roman"/>
                <w:sz w:val="20"/>
                <w:szCs w:val="20"/>
              </w:rPr>
            </w:pPr>
            <w:r>
              <w:rPr>
                <w:rFonts w:ascii="Times New Roman" w:hAnsi="Times New Roman"/>
                <w:sz w:val="20"/>
                <w:szCs w:val="20"/>
              </w:rPr>
              <w:t xml:space="preserve">1. установить нестационарный торговый объект на твердый вид покрытия (асфальт, тротуарная плитка);</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2. обеспечить:</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техническую оснащенность объекта в соответствии с санитарными, противопожарными, экологическими правилам</w:t>
            </w:r>
            <w:r>
              <w:rPr>
                <w:rFonts w:ascii="Times New Roman" w:hAnsi="Times New Roman"/>
                <w:sz w:val="20"/>
                <w:szCs w:val="20"/>
              </w:rPr>
              <w:t xml:space="preserve">и</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размещение нестационарного торгового объекта на тротуаре при условии сохранения свободного прохода от торгового объекта до проезжей части дороги 2,25 метров;</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благоустройство и содержание (уборка и очистка) территории</w:t>
            </w:r>
            <w:r>
              <w:rPr>
                <w:rFonts w:ascii="Times New Roman" w:hAnsi="Times New Roman"/>
                <w:sz w:val="20"/>
                <w:szCs w:val="20"/>
              </w:rPr>
              <w:t xml:space="preserve">,</w:t>
            </w:r>
            <w:r>
              <w:rPr>
                <w:rFonts w:ascii="Times New Roman" w:hAnsi="Times New Roman"/>
                <w:sz w:val="20"/>
                <w:szCs w:val="20"/>
              </w:rPr>
              <w:t xml:space="preserve"> необходимой для эксплуатации нестационарного торгового объекта, в соответствии с действующим законодательством, Правилами благоустройства территории города Костромы;</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заключение договора с организацией на оказание услуг по сбору и вывозу мусора и отходов;</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обслуживание покупателей со стороны тротуара или иной площадки с твердым покрытием, не являющейся проезжей частью</w:t>
            </w:r>
            <w:r>
              <w:rPr>
                <w:rFonts w:ascii="Times New Roman" w:hAnsi="Times New Roman"/>
                <w:sz w:val="20"/>
                <w:szCs w:val="20"/>
              </w:rPr>
              <w:t xml:space="preserve">,</w:t>
            </w:r>
            <w:r>
              <w:rPr>
                <w:rFonts w:ascii="Times New Roman" w:hAnsi="Times New Roman"/>
                <w:sz w:val="20"/>
                <w:szCs w:val="20"/>
              </w:rPr>
              <w:t xml:space="preserve"> при осуществлении торговой деятельности;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соблюдение требований ГОСТ Р 54608-2011, предъявляемых к размещению объектов мелкорозничной сети;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соблюдение требований санита</w:t>
            </w:r>
            <w:r>
              <w:rPr>
                <w:rFonts w:ascii="Times New Roman" w:hAnsi="Times New Roman"/>
                <w:sz w:val="20"/>
                <w:szCs w:val="20"/>
              </w:rPr>
              <w:t xml:space="preserve">рно-эпидемиологические правила СП</w:t>
            </w:r>
            <w:r>
              <w:rPr>
                <w:rFonts w:ascii="Times New Roman" w:hAnsi="Times New Roman"/>
                <w:sz w:val="20"/>
                <w:szCs w:val="20"/>
              </w:rPr>
              <w:t xml:space="preserve"> 2.3.6.3668-20 </w:t>
            </w:r>
            <w:r>
              <w:rPr>
                <w:rFonts w:ascii="Times New Roman" w:hAnsi="Times New Roman"/>
                <w:sz w:val="20"/>
                <w:szCs w:val="20"/>
              </w:rPr>
              <w:t xml:space="preserve">«С</w:t>
            </w:r>
            <w:r>
              <w:rPr>
                <w:rFonts w:ascii="Times New Roman" w:hAnsi="Times New Roman"/>
                <w:sz w:val="20"/>
                <w:szCs w:val="20"/>
              </w:rPr>
              <w:t xml:space="preserve">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 xml:space="preserve">»</w:t>
            </w:r>
            <w:r>
              <w:rPr>
                <w:rFonts w:ascii="Times New Roman" w:hAnsi="Times New Roman"/>
                <w:sz w:val="20"/>
                <w:szCs w:val="20"/>
              </w:rPr>
              <w:t xml:space="preserve">,</w:t>
            </w:r>
            <w:r>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функционирование торгов</w:t>
            </w:r>
            <w:r>
              <w:rPr>
                <w:rFonts w:ascii="Times New Roman" w:hAnsi="Times New Roman"/>
                <w:sz w:val="20"/>
                <w:szCs w:val="20"/>
              </w:rPr>
              <w:t xml:space="preserve">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историко-архитектурного облика города.</w:t>
            </w:r>
            <w:r>
              <w:rPr>
                <w:rFonts w:ascii="Times New Roman" w:hAnsi="Times New Roman"/>
                <w:sz w:val="20"/>
                <w:szCs w:val="20"/>
              </w:rPr>
            </w:r>
            <w:r>
              <w:rPr>
                <w:rFonts w:ascii="Times New Roman" w:hAnsi="Times New Roman"/>
                <w:sz w:val="20"/>
                <w:szCs w:val="20"/>
              </w:rPr>
            </w:r>
          </w:p>
        </w:tc>
      </w:tr>
    </w:tbl>
    <w:p>
      <w:pPr>
        <w:jc w:val="right"/>
        <w:rPr>
          <w:rStyle w:val="850"/>
          <w:rFonts w:ascii="Times New Roman" w:hAnsi="Times New Roman"/>
          <w:sz w:val="20"/>
          <w:szCs w:val="20"/>
        </w:rPr>
      </w:pP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Style w:val="850"/>
          <w:rFonts w:ascii="Times New Roman" w:hAnsi="Times New Roman"/>
          <w:sz w:val="20"/>
          <w:szCs w:val="20"/>
        </w:rPr>
        <w:t xml:space="preserve">П</w:t>
      </w:r>
      <w:r>
        <w:rPr>
          <w:rStyle w:val="850"/>
          <w:rFonts w:ascii="Times New Roman" w:hAnsi="Times New Roman"/>
          <w:sz w:val="20"/>
          <w:szCs w:val="20"/>
        </w:rPr>
        <w:t xml:space="preserve">риложение № 2 к аукционной документации</w:t>
      </w:r>
      <w:r>
        <w:rPr>
          <w:rStyle w:val="850"/>
          <w:rFonts w:ascii="Times New Roman" w:hAnsi="Times New Roman"/>
          <w:sz w:val="20"/>
          <w:szCs w:val="20"/>
        </w:rPr>
      </w:r>
      <w:r>
        <w:rPr>
          <w:rStyle w:val="850"/>
          <w:rFonts w:ascii="Times New Roman" w:hAnsi="Times New Roman"/>
          <w:sz w:val="20"/>
          <w:szCs w:val="20"/>
        </w:rPr>
      </w:r>
    </w:p>
    <w:p>
      <w:pPr>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jc w:val="center"/>
        <w:rPr>
          <w:rStyle w:val="850"/>
          <w:rFonts w:ascii="Times New Roman" w:hAnsi="Times New Roman"/>
          <w:b w:val="0"/>
          <w:sz w:val="20"/>
          <w:szCs w:val="20"/>
        </w:rPr>
      </w:pPr>
      <w:r>
        <w:rPr>
          <w:rFonts w:ascii="Times New Roman" w:hAnsi="Times New Roman"/>
          <w:b/>
          <w:sz w:val="20"/>
          <w:szCs w:val="20"/>
        </w:rPr>
        <w:t xml:space="preserve">Заявка на участие в аукционе</w:t>
      </w:r>
      <w:r>
        <w:rPr>
          <w:rFonts w:ascii="Times New Roman" w:hAnsi="Times New Roman"/>
          <w:b/>
          <w:sz w:val="20"/>
          <w:szCs w:val="20"/>
        </w:rPr>
        <w:t xml:space="preserve"> </w:t>
      </w:r>
      <w:r>
        <w:rPr>
          <w:rFonts w:ascii="Times New Roman" w:hAnsi="Times New Roman"/>
          <w:b/>
          <w:sz w:val="20"/>
          <w:szCs w:val="20"/>
        </w:rPr>
        <w:t xml:space="preserve">8 </w:t>
      </w:r>
      <w:r>
        <w:rPr>
          <w:rFonts w:ascii="Times New Roman" w:hAnsi="Times New Roman"/>
          <w:b/>
          <w:sz w:val="20"/>
          <w:szCs w:val="20"/>
        </w:rPr>
        <w:t xml:space="preserve">июн</w:t>
      </w:r>
      <w:r>
        <w:rPr>
          <w:rFonts w:ascii="Times New Roman" w:hAnsi="Times New Roman"/>
          <w:b/>
          <w:sz w:val="20"/>
          <w:szCs w:val="20"/>
        </w:rPr>
        <w:t xml:space="preserve">я</w:t>
      </w:r>
      <w:r>
        <w:rPr>
          <w:rFonts w:ascii="Times New Roman" w:hAnsi="Times New Roman"/>
          <w:b/>
          <w:sz w:val="20"/>
          <w:szCs w:val="20"/>
        </w:rPr>
        <w:t xml:space="preserve"> </w:t>
      </w:r>
      <w:r>
        <w:rPr>
          <w:rFonts w:ascii="Times New Roman" w:hAnsi="Times New Roman"/>
          <w:b/>
          <w:sz w:val="20"/>
          <w:szCs w:val="20"/>
        </w:rPr>
        <w:t xml:space="preserve">202</w:t>
      </w:r>
      <w:r>
        <w:rPr>
          <w:rFonts w:ascii="Times New Roman" w:hAnsi="Times New Roman"/>
          <w:b/>
          <w:sz w:val="20"/>
          <w:szCs w:val="20"/>
        </w:rPr>
        <w:t xml:space="preserve">3</w:t>
      </w:r>
      <w:r>
        <w:rPr>
          <w:rFonts w:ascii="Times New Roman" w:hAnsi="Times New Roman"/>
          <w:b/>
          <w:sz w:val="20"/>
          <w:szCs w:val="20"/>
        </w:rPr>
        <w:t xml:space="preserve"> </w:t>
      </w:r>
      <w:r>
        <w:rPr>
          <w:rFonts w:ascii="Times New Roman" w:hAnsi="Times New Roman"/>
          <w:b/>
          <w:sz w:val="20"/>
          <w:szCs w:val="20"/>
        </w:rPr>
        <w:t xml:space="preserve">года по продаже права на заключение договоров о размеще</w:t>
      </w:r>
      <w:r>
        <w:rPr>
          <w:rFonts w:ascii="Times New Roman" w:hAnsi="Times New Roman"/>
          <w:b/>
          <w:sz w:val="20"/>
          <w:szCs w:val="20"/>
        </w:rPr>
        <w:t xml:space="preserve">нии нестационарного торгового объекта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Pr>
          <w:rStyle w:val="850"/>
          <w:rFonts w:ascii="Times New Roman" w:hAnsi="Times New Roman"/>
          <w:b w:val="0"/>
          <w:sz w:val="20"/>
          <w:szCs w:val="20"/>
        </w:rPr>
      </w:r>
      <w:r>
        <w:rPr>
          <w:rStyle w:val="850"/>
          <w:rFonts w:ascii="Times New Roman" w:hAnsi="Times New Roman"/>
          <w:b w:val="0"/>
          <w:sz w:val="20"/>
          <w:szCs w:val="20"/>
        </w:rPr>
      </w:r>
    </w:p>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Заявитель</w:t>
      </w:r>
      <w:r>
        <w:rPr>
          <w:rFonts w:ascii="Times New Roman" w:hAnsi="Times New Roman"/>
          <w:sz w:val="20"/>
          <w:szCs w:val="20"/>
        </w:rPr>
        <w:t xml:space="preserve">  ____________________________________________________________________________________________________</w:t>
      </w:r>
      <w:r>
        <w:rPr>
          <w:rFonts w:ascii="Times New Roman" w:hAnsi="Times New Roman"/>
          <w:sz w:val="20"/>
          <w:szCs w:val="20"/>
        </w:rPr>
        <w:t xml:space="preserve">______________________________</w:t>
      </w:r>
      <w:r>
        <w:rPr>
          <w:rFonts w:ascii="Times New Roman" w:hAnsi="Times New Roman"/>
          <w:sz w:val="20"/>
          <w:szCs w:val="20"/>
        </w:rPr>
        <w:br/>
        <w:t xml:space="preserve">                  (организационно-правовая форма, наименование </w:t>
      </w:r>
      <w:r>
        <w:rPr>
          <w:rFonts w:ascii="Times New Roman" w:hAnsi="Times New Roman"/>
          <w:sz w:val="20"/>
          <w:szCs w:val="20"/>
        </w:rPr>
        <w:t xml:space="preserve">заявителя</w:t>
      </w:r>
      <w:r>
        <w:rPr>
          <w:rFonts w:ascii="Times New Roman" w:hAnsi="Times New Roman"/>
          <w:sz w:val="20"/>
          <w:szCs w:val="20"/>
        </w:rPr>
        <w:t xml:space="preserve">)</w:t>
      </w:r>
      <w:r>
        <w:rPr>
          <w:rFonts w:ascii="Times New Roman" w:hAnsi="Times New Roman"/>
          <w:sz w:val="20"/>
          <w:szCs w:val="20"/>
        </w:rPr>
        <w:br/>
        <w:t xml:space="preserve">в лице__________________________________________________________________________________________________________</w:t>
      </w:r>
      <w:r>
        <w:rPr>
          <w:rFonts w:ascii="Times New Roman" w:hAnsi="Times New Roman"/>
          <w:sz w:val="20"/>
          <w:szCs w:val="20"/>
        </w:rPr>
        <w:t xml:space="preserve">____________________________</w:t>
      </w:r>
      <w:r>
        <w:rPr>
          <w:rFonts w:ascii="Times New Roman" w:hAnsi="Times New Roman"/>
          <w:sz w:val="20"/>
          <w:szCs w:val="20"/>
        </w:rPr>
        <w:br/>
        <w:t xml:space="preserve">               (должность, фамилия, имя, отчество руководителя </w:t>
      </w:r>
      <w:r>
        <w:rPr>
          <w:rFonts w:ascii="Times New Roman" w:hAnsi="Times New Roman"/>
          <w:sz w:val="20"/>
          <w:szCs w:val="20"/>
        </w:rPr>
        <w:t xml:space="preserve">заявителя</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сообщает о своем согласии участвовать в аукционе </w:t>
      </w:r>
      <w:r>
        <w:rPr>
          <w:rFonts w:ascii="Times New Roman" w:hAnsi="Times New Roman"/>
          <w:sz w:val="20"/>
          <w:szCs w:val="20"/>
        </w:rPr>
        <w:t xml:space="preserve">на право заключения</w:t>
      </w:r>
      <w:r>
        <w:rPr>
          <w:rFonts w:ascii="Times New Roman" w:hAnsi="Times New Roman"/>
          <w:sz w:val="20"/>
          <w:szCs w:val="20"/>
        </w:rPr>
        <w:t xml:space="preserve"> договора о </w:t>
      </w:r>
      <w:r>
        <w:rPr>
          <w:rStyle w:val="850"/>
          <w:rFonts w:ascii="Times New Roman" w:hAnsi="Times New Roman"/>
          <w:b w:val="0"/>
          <w:sz w:val="20"/>
          <w:szCs w:val="20"/>
        </w:rPr>
        <w:t xml:space="preserve">размещении нестационарного торгового объекта на землях и земельных участках города </w:t>
      </w:r>
      <w:r>
        <w:rPr>
          <w:rStyle w:val="850"/>
          <w:rFonts w:ascii="Times New Roman" w:hAnsi="Times New Roman"/>
          <w:b w:val="0"/>
          <w:sz w:val="20"/>
          <w:szCs w:val="20"/>
        </w:rPr>
        <w:t xml:space="preserve">Костромы </w:t>
      </w:r>
      <w:r>
        <w:rPr>
          <w:rStyle w:val="850"/>
          <w:rFonts w:ascii="Times New Roman" w:hAnsi="Times New Roman"/>
          <w:sz w:val="20"/>
          <w:szCs w:val="20"/>
        </w:rPr>
        <w:t xml:space="preserve"> </w:t>
      </w:r>
      <w:r>
        <w:rPr>
          <w:rFonts w:ascii="Times New Roman" w:hAnsi="Times New Roman"/>
          <w:sz w:val="20"/>
          <w:szCs w:val="20"/>
        </w:rPr>
        <w:t xml:space="preserve">по</w:t>
      </w:r>
      <w:r>
        <w:rPr>
          <w:rFonts w:ascii="Times New Roman" w:hAnsi="Times New Roman"/>
          <w:sz w:val="20"/>
          <w:szCs w:val="20"/>
        </w:rPr>
        <w:t xml:space="preserve"> лоту №________, </w:t>
      </w:r>
      <w:r>
        <w:rPr>
          <w:rFonts w:ascii="Times New Roman" w:hAnsi="Times New Roman"/>
          <w:sz w:val="20"/>
          <w:szCs w:val="20"/>
        </w:rPr>
        <w:t xml:space="preserve">__________________________________________________________________</w:t>
      </w:r>
      <w:r>
        <w:rPr>
          <w:rFonts w:ascii="Times New Roman" w:hAnsi="Times New Roman"/>
          <w:sz w:val="20"/>
          <w:szCs w:val="20"/>
        </w:rPr>
        <w:t xml:space="preserve">_____________________________________________________________________</w:t>
      </w:r>
      <w:r>
        <w:rPr>
          <w:rFonts w:ascii="Times New Roman" w:hAnsi="Times New Roman"/>
          <w:sz w:val="20"/>
          <w:szCs w:val="20"/>
        </w:rPr>
        <w:t xml:space="preserve">____</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                                                                                                                 адрес места размещения объекта</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на условиях, установленных аукционной документацией.</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Настоящим </w:t>
      </w:r>
      <w:r>
        <w:rPr>
          <w:rFonts w:ascii="Times New Roman" w:hAnsi="Times New Roman"/>
          <w:sz w:val="20"/>
          <w:szCs w:val="20"/>
        </w:rPr>
        <w:t xml:space="preserve">Заявитель</w:t>
      </w:r>
      <w:r>
        <w:rPr>
          <w:rFonts w:ascii="Times New Roman" w:hAnsi="Times New Roman"/>
          <w:sz w:val="20"/>
          <w:szCs w:val="20"/>
        </w:rPr>
        <w:t xml:space="preserve"> подтверждает соответствие   ______________________________________________________________</w:t>
      </w:r>
      <w:r>
        <w:rPr>
          <w:rFonts w:ascii="Times New Roman" w:hAnsi="Times New Roman"/>
          <w:sz w:val="20"/>
          <w:szCs w:val="20"/>
        </w:rPr>
        <w:t xml:space="preserve">________________________________</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______________________________________________________________________________________________________________________________</w:t>
      </w:r>
      <w:r>
        <w:rPr>
          <w:rFonts w:ascii="Times New Roman" w:hAnsi="Times New Roman"/>
          <w:sz w:val="20"/>
          <w:szCs w:val="20"/>
        </w:rPr>
        <w:t xml:space="preserve">____________</w:t>
      </w:r>
      <w:r>
        <w:rPr>
          <w:rFonts w:ascii="Times New Roman" w:hAnsi="Times New Roman"/>
          <w:sz w:val="20"/>
          <w:szCs w:val="20"/>
        </w:rPr>
        <w:br/>
        <w:t xml:space="preserve">                   (организационно-правовая форма, наименование </w:t>
      </w:r>
      <w:r>
        <w:rPr>
          <w:rFonts w:ascii="Times New Roman" w:hAnsi="Times New Roman"/>
          <w:sz w:val="20"/>
          <w:szCs w:val="20"/>
        </w:rPr>
        <w:t xml:space="preserve">заявителя</w:t>
      </w: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jc w:val="both"/>
        <w:rPr>
          <w:rFonts w:ascii="Times New Roman" w:hAnsi="Times New Roman"/>
          <w:sz w:val="20"/>
          <w:szCs w:val="20"/>
        </w:rPr>
      </w:pPr>
      <w:r>
        <w:rPr>
          <w:rFonts w:ascii="Times New Roman" w:hAnsi="Times New Roman"/>
          <w:sz w:val="20"/>
          <w:szCs w:val="20"/>
        </w:rPr>
        <w:t xml:space="preserve">установленным аукционной  документацией обязательным требованиям к </w:t>
      </w:r>
      <w:r>
        <w:rPr>
          <w:rFonts w:ascii="Times New Roman" w:hAnsi="Times New Roman"/>
          <w:sz w:val="20"/>
          <w:szCs w:val="20"/>
        </w:rPr>
        <w:t xml:space="preserve">заявителям</w:t>
      </w:r>
      <w:r>
        <w:rPr>
          <w:rFonts w:ascii="Times New Roman" w:hAnsi="Times New Roman"/>
          <w:sz w:val="20"/>
          <w:szCs w:val="20"/>
        </w:rPr>
        <w:t xml:space="preserve">.</w:t>
      </w:r>
      <w:r>
        <w:rPr>
          <w:rFonts w:ascii="Times New Roman" w:hAnsi="Times New Roman"/>
          <w:sz w:val="20"/>
          <w:szCs w:val="20"/>
        </w:rPr>
        <w:br/>
        <w:t xml:space="preserve">Уведомляем,</w:t>
      </w:r>
      <w:r>
        <w:rPr>
          <w:rFonts w:ascii="Times New Roman" w:hAnsi="Times New Roman"/>
          <w:sz w:val="20"/>
          <w:szCs w:val="20"/>
        </w:rPr>
        <w:t xml:space="preserve"> ч</w:t>
      </w:r>
      <w:r>
        <w:rPr>
          <w:rFonts w:ascii="Times New Roman" w:hAnsi="Times New Roman"/>
          <w:sz w:val="20"/>
          <w:szCs w:val="20"/>
        </w:rPr>
        <w:t xml:space="preserve">то_________________________________________________________________________________________________________________________</w:t>
      </w:r>
      <w:r>
        <w:rPr>
          <w:rFonts w:ascii="Times New Roman" w:hAnsi="Times New Roman"/>
          <w:sz w:val="20"/>
          <w:szCs w:val="20"/>
        </w:rPr>
        <w:t xml:space="preserve">______________</w:t>
      </w:r>
      <w:r>
        <w:rPr>
          <w:rFonts w:ascii="Times New Roman" w:hAnsi="Times New Roman"/>
          <w:sz w:val="20"/>
          <w:szCs w:val="20"/>
        </w:rPr>
        <w:br/>
        <w:t xml:space="preserve">                        (организационно-правовая форма, наименование </w:t>
      </w:r>
      <w:r>
        <w:rPr>
          <w:rFonts w:ascii="Times New Roman" w:hAnsi="Times New Roman"/>
          <w:sz w:val="20"/>
          <w:szCs w:val="20"/>
        </w:rPr>
        <w:t xml:space="preserve">заявителям</w:t>
      </w:r>
      <w:r>
        <w:rPr>
          <w:rFonts w:ascii="Times New Roman" w:hAnsi="Times New Roman"/>
          <w:sz w:val="20"/>
          <w:szCs w:val="20"/>
        </w:rPr>
        <w:t xml:space="preserve">)</w:t>
      </w:r>
      <w:r>
        <w:rPr>
          <w:rFonts w:ascii="Times New Roman" w:hAnsi="Times New Roman"/>
          <w:sz w:val="20"/>
          <w:szCs w:val="20"/>
        </w:rPr>
        <w:br/>
        <w:t xml:space="preserve">не находится в процессе ликвидации, не признано несостоятельным (банкротом), деятельность не приостановлена.</w:t>
      </w:r>
      <w:r>
        <w:rPr>
          <w:rFonts w:ascii="Times New Roman" w:hAnsi="Times New Roman"/>
          <w:sz w:val="20"/>
          <w:szCs w:val="20"/>
        </w:rPr>
      </w:r>
      <w:r>
        <w:rPr>
          <w:rFonts w:ascii="Times New Roman" w:hAnsi="Times New Roman"/>
          <w:sz w:val="20"/>
          <w:szCs w:val="20"/>
        </w:rPr>
      </w:r>
    </w:p>
    <w:p>
      <w:pPr>
        <w:pStyle w:val="854"/>
        <w:ind w:firstLine="900"/>
        <w:jc w:val="both"/>
        <w:spacing w:before="0" w:after="0"/>
        <w:rPr>
          <w:sz w:val="20"/>
          <w:szCs w:val="20"/>
        </w:rPr>
      </w:pPr>
      <w:r>
        <w:rPr>
          <w:sz w:val="20"/>
          <w:szCs w:val="20"/>
        </w:rPr>
        <w:t xml:space="preserve">Обязуюсь соблюдать все условия, указанные в аукционной документации.</w:t>
      </w:r>
      <w:r>
        <w:rPr>
          <w:sz w:val="20"/>
          <w:szCs w:val="20"/>
        </w:rPr>
      </w:r>
      <w:r>
        <w:rPr>
          <w:sz w:val="20"/>
          <w:szCs w:val="20"/>
        </w:rPr>
      </w:r>
    </w:p>
    <w:p>
      <w:pPr>
        <w:pStyle w:val="854"/>
        <w:ind w:firstLine="900"/>
        <w:jc w:val="both"/>
        <w:spacing w:before="0" w:after="0"/>
        <w:rPr>
          <w:sz w:val="20"/>
          <w:szCs w:val="20"/>
        </w:rPr>
      </w:pPr>
      <w:r>
        <w:rPr>
          <w:sz w:val="20"/>
          <w:szCs w:val="20"/>
        </w:rPr>
        <w:t xml:space="preserve">В случае признания победителем аукциона, обязуюсь заключить договор о </w:t>
      </w:r>
      <w:r>
        <w:rPr>
          <w:rStyle w:val="850"/>
          <w:b w:val="0"/>
          <w:sz w:val="20"/>
          <w:szCs w:val="20"/>
        </w:rPr>
        <w:t xml:space="preserve">размещении нестационарных торговых объектов на землях и земельных участках города Костромы</w:t>
      </w:r>
      <w:r>
        <w:rPr>
          <w:rStyle w:val="850"/>
          <w:sz w:val="20"/>
          <w:szCs w:val="20"/>
        </w:rPr>
        <w:t xml:space="preserve"> </w:t>
      </w:r>
      <w:r>
        <w:rPr>
          <w:sz w:val="20"/>
          <w:szCs w:val="20"/>
        </w:rPr>
        <w:t xml:space="preserve">в установленный аукционной документацией срок.</w:t>
      </w:r>
      <w:r>
        <w:rPr>
          <w:sz w:val="20"/>
          <w:szCs w:val="20"/>
        </w:rPr>
      </w:r>
      <w:r>
        <w:rPr>
          <w:sz w:val="20"/>
          <w:szCs w:val="20"/>
        </w:rPr>
      </w:r>
    </w:p>
    <w:p>
      <w:pPr>
        <w:pStyle w:val="854"/>
        <w:ind w:firstLine="900"/>
        <w:jc w:val="both"/>
        <w:spacing w:before="0" w:after="0"/>
        <w:rPr>
          <w:sz w:val="20"/>
          <w:szCs w:val="20"/>
        </w:rPr>
      </w:pPr>
      <w:r>
        <w:rPr>
          <w:sz w:val="20"/>
          <w:szCs w:val="20"/>
        </w:rPr>
        <w:t xml:space="preserve">В случае если победитель аукциона будет признан уклонившимся от заключения договора о </w:t>
      </w:r>
      <w:r>
        <w:rPr>
          <w:rStyle w:val="850"/>
          <w:b w:val="0"/>
          <w:sz w:val="20"/>
          <w:szCs w:val="20"/>
        </w:rPr>
        <w:t xml:space="preserve">размещении нестационарных торговых объектов на землях и земельных участках города Костромы</w:t>
      </w:r>
      <w:r>
        <w:rPr>
          <w:sz w:val="20"/>
          <w:szCs w:val="20"/>
        </w:rPr>
        <w:t xml:space="preserve">, а я стану участником аукциона, который сделал предпоследнее предложение о цене права, обязуюсь заключить договор о </w:t>
      </w:r>
      <w:r>
        <w:rPr>
          <w:rStyle w:val="850"/>
          <w:b w:val="0"/>
          <w:sz w:val="20"/>
          <w:szCs w:val="20"/>
        </w:rPr>
        <w:t xml:space="preserve">размещении нестационарных торговых объектов на землях и земельных участках города Костромы</w:t>
      </w:r>
      <w:r>
        <w:rPr>
          <w:rStyle w:val="850"/>
          <w:sz w:val="20"/>
          <w:szCs w:val="20"/>
        </w:rPr>
        <w:t xml:space="preserve"> </w:t>
      </w:r>
      <w:r>
        <w:rPr>
          <w:sz w:val="20"/>
          <w:szCs w:val="20"/>
        </w:rPr>
        <w:t xml:space="preserve">по предложенной мной цене права на заключение договора о </w:t>
      </w:r>
      <w:r>
        <w:rPr>
          <w:rStyle w:val="850"/>
          <w:b w:val="0"/>
          <w:sz w:val="20"/>
          <w:szCs w:val="20"/>
        </w:rPr>
        <w:t xml:space="preserve">размещении нестационарных торговых объектов на землях и земельных участках города Костромы</w:t>
      </w:r>
      <w:r>
        <w:rPr>
          <w:b/>
          <w:sz w:val="20"/>
          <w:szCs w:val="20"/>
        </w:rPr>
        <w:t xml:space="preserve">.</w:t>
      </w:r>
      <w:r>
        <w:rPr>
          <w:sz w:val="20"/>
          <w:szCs w:val="20"/>
        </w:rPr>
      </w:r>
      <w:r>
        <w:rPr>
          <w:sz w:val="20"/>
          <w:szCs w:val="20"/>
        </w:rPr>
      </w:r>
    </w:p>
    <w:p>
      <w:pPr>
        <w:pStyle w:val="854"/>
        <w:ind w:firstLine="900"/>
        <w:jc w:val="both"/>
        <w:spacing w:before="0" w:after="0"/>
        <w:rPr>
          <w:sz w:val="20"/>
          <w:szCs w:val="20"/>
        </w:rPr>
      </w:pPr>
      <w:r>
        <w:rPr>
          <w:sz w:val="20"/>
          <w:szCs w:val="20"/>
        </w:rPr>
        <w:t xml:space="preserve">Банковские реквизиты для возврата задатка:</w:t>
      </w:r>
      <w:r>
        <w:rPr>
          <w:sz w:val="20"/>
          <w:szCs w:val="20"/>
        </w:rPr>
      </w:r>
      <w:r>
        <w:rPr>
          <w:sz w:val="20"/>
          <w:szCs w:val="20"/>
        </w:rPr>
      </w:r>
    </w:p>
    <w:tbl>
      <w:tblPr>
        <w:tblW w:w="9360" w:type="dxa"/>
        <w:tblInd w:w="108" w:type="dxa"/>
        <w:tblLook w:val="01E0" w:firstRow="1" w:lastRow="1" w:firstColumn="1" w:lastColumn="1" w:noHBand="0" w:noVBand="0"/>
      </w:tblPr>
      <w:tblGrid>
        <w:gridCol w:w="2520"/>
        <w:gridCol w:w="6840"/>
      </w:tblGrid>
      <w:tr>
        <w:trPr/>
        <w:tc>
          <w:tcPr>
            <w:shd w:val="clear" w:color="auto" w:fill="auto"/>
            <w:tcW w:w="252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t xml:space="preserve">Банк</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bottom w:val="single" w:color="auto" w:sz="4" w:space="0"/>
            </w:tcBorders>
            <w:tcW w:w="684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r>
        <w:trPr/>
        <w:tc>
          <w:tcPr>
            <w:shd w:val="clear" w:color="auto" w:fill="auto"/>
            <w:tcW w:w="252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t xml:space="preserve">Расчётный счёт</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single" w:color="auto" w:sz="4" w:space="0"/>
              <w:bottom w:val="single" w:color="auto" w:sz="4" w:space="0"/>
            </w:tcBorders>
            <w:tcW w:w="684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r>
        <w:trPr/>
        <w:tc>
          <w:tcPr>
            <w:shd w:val="clear" w:color="auto" w:fill="auto"/>
            <w:tcW w:w="252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t xml:space="preserve">Корреспондентский счёт</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single" w:color="auto" w:sz="4" w:space="0"/>
              <w:bottom w:val="single" w:color="auto" w:sz="4" w:space="0"/>
            </w:tcBorders>
            <w:tcW w:w="684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r>
        <w:trPr/>
        <w:tc>
          <w:tcPr>
            <w:shd w:val="clear" w:color="auto" w:fill="auto"/>
            <w:tcW w:w="252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t xml:space="preserve">БИК</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single" w:color="auto" w:sz="4" w:space="0"/>
              <w:bottom w:val="single" w:color="auto" w:sz="4" w:space="0"/>
            </w:tcBorders>
            <w:tcW w:w="684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r>
        <w:trPr/>
        <w:tc>
          <w:tcPr>
            <w:shd w:val="clear" w:color="auto" w:fill="auto"/>
            <w:tcW w:w="252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t xml:space="preserve">Лицевой счёт</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single" w:color="auto" w:sz="4" w:space="0"/>
              <w:bottom w:val="single" w:color="auto" w:sz="4" w:space="0"/>
            </w:tcBorders>
            <w:tcW w:w="684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r>
        <w:trPr/>
        <w:tc>
          <w:tcPr>
            <w:shd w:val="clear" w:color="auto" w:fill="auto"/>
            <w:tcW w:w="252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t xml:space="preserve">Ф. И. О. (наименование) получателя</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single" w:color="auto" w:sz="4" w:space="0"/>
              <w:bottom w:val="single" w:color="auto" w:sz="4" w:space="0"/>
            </w:tcBorders>
            <w:tcW w:w="6840" w:type="dxa"/>
            <w:textDirection w:val="lrTb"/>
            <w:noWrap w:val="false"/>
          </w:tcPr>
          <w:p>
            <w:pPr>
              <w:pStyle w:val="857"/>
              <w:ind w:left="0"/>
              <w:spacing w:after="0"/>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bl>
    <w:p>
      <w:pPr>
        <w:pStyle w:val="854"/>
        <w:ind w:firstLine="900"/>
        <w:jc w:val="both"/>
        <w:spacing w:before="0" w:after="0"/>
        <w:rPr>
          <w:sz w:val="20"/>
          <w:szCs w:val="20"/>
        </w:rPr>
      </w:pPr>
      <w:r>
        <w:rPr>
          <w:sz w:val="20"/>
          <w:szCs w:val="20"/>
        </w:rPr>
        <w:t xml:space="preserve">С целью организации и проведения аукциона на право </w:t>
      </w:r>
      <w:r>
        <w:rPr>
          <w:sz w:val="20"/>
          <w:szCs w:val="20"/>
        </w:rPr>
        <w:t xml:space="preserve">заключения договора о </w:t>
      </w:r>
      <w:r>
        <w:rPr>
          <w:rStyle w:val="850"/>
          <w:b w:val="0"/>
          <w:sz w:val="20"/>
          <w:szCs w:val="20"/>
        </w:rPr>
        <w:t xml:space="preserve">размещени</w:t>
      </w:r>
      <w:r>
        <w:rPr>
          <w:rStyle w:val="850"/>
          <w:b w:val="0"/>
          <w:sz w:val="20"/>
          <w:szCs w:val="20"/>
        </w:rPr>
        <w:t xml:space="preserve">и</w:t>
      </w:r>
      <w:r>
        <w:rPr>
          <w:rStyle w:val="850"/>
          <w:b w:val="0"/>
          <w:sz w:val="20"/>
          <w:szCs w:val="20"/>
        </w:rPr>
        <w:t xml:space="preserve"> нестационарных торговых объектов на землях и земельных участках города Костромы</w:t>
      </w:r>
      <w:r>
        <w:rPr>
          <w:sz w:val="20"/>
          <w:szCs w:val="20"/>
        </w:rPr>
        <w:t xml:space="preserve">, в соответствии с Федеральным законом от 27 июля 2006 года № 152-ФЗ «О персональных данных» настоящей заявкой даю Управлению экономики  Администраци</w:t>
      </w:r>
      <w:r>
        <w:rPr>
          <w:sz w:val="20"/>
          <w:szCs w:val="20"/>
        </w:rPr>
        <w:t xml:space="preserve">и города Костромы согласие на осуществление всех действий с моими персональными данными, включая: обработку, распространение, использование, блокирование, уничтожение, обезличив</w:t>
      </w:r>
      <w:r>
        <w:rPr>
          <w:sz w:val="20"/>
          <w:szCs w:val="20"/>
        </w:rPr>
        <w:t xml:space="preserve">ание моих персональных данных, включающих: фамилию, имя, отчество, год, месяц, дату и место рождения, адрес регистрации по месту жительства, серию и номер документа, удостоверяющего личность, дату его выдачи, орган, его выдавший, индивидуальный номер налог</w:t>
      </w:r>
      <w:r>
        <w:rPr>
          <w:sz w:val="20"/>
          <w:szCs w:val="20"/>
        </w:rPr>
        <w:t xml:space="preserve">оплательщика и дату его присвоения, основной государственный регистрационный номер индивидуального предпринимателя (в случае его присвоения) и дату его присвоения. Срок хранения моих персональных данных не ограничен. Настоящее согласие действует бессрочно.</w:t>
      </w:r>
      <w:r>
        <w:rPr>
          <w:sz w:val="20"/>
          <w:szCs w:val="20"/>
        </w:rPr>
      </w:r>
      <w:r>
        <w:rPr>
          <w:sz w:val="20"/>
          <w:szCs w:val="20"/>
        </w:rPr>
      </w:r>
    </w:p>
    <w:p>
      <w:pPr>
        <w:rPr>
          <w:rFonts w:ascii="Times New Roman" w:hAnsi="Times New Roman"/>
          <w:sz w:val="20"/>
          <w:szCs w:val="20"/>
        </w:rPr>
      </w:pPr>
      <w:r>
        <w:rPr>
          <w:rFonts w:ascii="Times New Roman" w:hAnsi="Times New Roman"/>
          <w:sz w:val="20"/>
          <w:szCs w:val="20"/>
        </w:rPr>
        <w:t xml:space="preserve">_____________________________      ______________         _____________________ _____________________________         </w:t>
      </w:r>
      <w:r>
        <w:rPr>
          <w:rFonts w:ascii="Times New Roman" w:hAnsi="Times New Roman"/>
          <w:sz w:val="20"/>
          <w:szCs w:val="20"/>
        </w:rPr>
        <w:t xml:space="preserve">   (</w:t>
      </w:r>
      <w:r>
        <w:rPr>
          <w:rFonts w:ascii="Times New Roman" w:hAnsi="Times New Roman"/>
          <w:sz w:val="20"/>
          <w:szCs w:val="20"/>
        </w:rPr>
        <w:t xml:space="preserve">подпись)               (расшифровка подписи)</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_____________________________  </w:t>
      </w:r>
      <w:r>
        <w:rPr>
          <w:rFonts w:ascii="Times New Roman" w:hAnsi="Times New Roman"/>
          <w:sz w:val="20"/>
          <w:szCs w:val="20"/>
        </w:rPr>
        <w:br/>
        <w:t xml:space="preserve">(должность руководителя)                                                                           </w:t>
      </w:r>
      <w:r>
        <w:rPr>
          <w:rFonts w:ascii="Times New Roman" w:hAnsi="Times New Roman"/>
          <w:sz w:val="20"/>
          <w:szCs w:val="20"/>
        </w:rPr>
        <w:br/>
        <w:t xml:space="preserve">М.П.</w:t>
      </w:r>
      <w:r>
        <w:rPr>
          <w:rFonts w:ascii="Times New Roman" w:hAnsi="Times New Roman"/>
          <w:sz w:val="20"/>
          <w:szCs w:val="20"/>
        </w:rPr>
      </w:r>
      <w:r>
        <w:rPr>
          <w:rFonts w:ascii="Times New Roman" w:hAnsi="Times New Roman"/>
          <w:sz w:val="20"/>
          <w:szCs w:val="20"/>
        </w:rPr>
      </w:r>
    </w:p>
    <w:p>
      <w:pPr>
        <w:rPr>
          <w:rStyle w:val="850"/>
          <w:rFonts w:ascii="Times New Roman" w:hAnsi="Times New Roman"/>
          <w:sz w:val="20"/>
          <w:szCs w:val="20"/>
        </w:rPr>
      </w:pPr>
      <w:r>
        <w:rPr>
          <w:rFonts w:ascii="Times New Roman" w:hAnsi="Times New Roman"/>
          <w:sz w:val="20"/>
          <w:szCs w:val="20"/>
        </w:rPr>
        <w:br/>
        <w:t xml:space="preserve">Заявка принята Организатором </w:t>
      </w:r>
      <w:r>
        <w:rPr>
          <w:rFonts w:ascii="Times New Roman" w:hAnsi="Times New Roman"/>
          <w:sz w:val="20"/>
          <w:szCs w:val="20"/>
        </w:rPr>
        <w:t xml:space="preserve">аукциона</w:t>
      </w:r>
      <w:r>
        <w:rPr>
          <w:rFonts w:ascii="Times New Roman" w:hAnsi="Times New Roman"/>
          <w:sz w:val="20"/>
          <w:szCs w:val="20"/>
        </w:rPr>
        <w:t xml:space="preserve">: </w:t>
      </w:r>
      <w:r>
        <w:rPr>
          <w:rFonts w:ascii="Times New Roman" w:hAnsi="Times New Roman"/>
          <w:sz w:val="20"/>
          <w:szCs w:val="20"/>
        </w:rPr>
        <w:br/>
        <w:t xml:space="preserve">______</w:t>
      </w:r>
      <w:r>
        <w:rPr>
          <w:rFonts w:ascii="Times New Roman" w:hAnsi="Times New Roman"/>
          <w:sz w:val="20"/>
          <w:szCs w:val="20"/>
        </w:rPr>
        <w:t xml:space="preserve">час.____</w:t>
      </w:r>
      <w:r>
        <w:rPr>
          <w:rFonts w:ascii="Times New Roman" w:hAnsi="Times New Roman"/>
          <w:sz w:val="20"/>
          <w:szCs w:val="20"/>
        </w:rPr>
        <w:t xml:space="preserve">___мин</w:t>
      </w:r>
      <w:r>
        <w:rPr>
          <w:rFonts w:ascii="Times New Roman" w:hAnsi="Times New Roman"/>
          <w:sz w:val="20"/>
          <w:szCs w:val="20"/>
        </w:rPr>
        <w:t xml:space="preserve">.  «____»  ___________20</w:t>
      </w:r>
      <w:r>
        <w:rPr>
          <w:rFonts w:ascii="Times New Roman" w:hAnsi="Times New Roman"/>
          <w:sz w:val="20"/>
          <w:szCs w:val="20"/>
        </w:rPr>
        <w:t xml:space="preserve">__ года за № ________</w:t>
      </w:r>
      <w:r>
        <w:rPr>
          <w:rFonts w:ascii="Times New Roman" w:hAnsi="Times New Roman"/>
          <w:sz w:val="20"/>
          <w:szCs w:val="20"/>
        </w:rPr>
        <w:br/>
        <w:t xml:space="preserve">          </w:t>
      </w:r>
      <w:r>
        <w:rPr>
          <w:rFonts w:ascii="Times New Roman" w:hAnsi="Times New Roman"/>
          <w:sz w:val="20"/>
          <w:szCs w:val="20"/>
        </w:rPr>
        <w:br/>
        <w:t xml:space="preserve">Подпись уполномоченного лица Организатора </w:t>
      </w:r>
      <w:r>
        <w:rPr>
          <w:rFonts w:ascii="Times New Roman" w:hAnsi="Times New Roman"/>
          <w:sz w:val="20"/>
          <w:szCs w:val="20"/>
        </w:rPr>
        <w:t xml:space="preserve">аукциона</w:t>
      </w:r>
      <w:r>
        <w:rPr>
          <w:rFonts w:ascii="Times New Roman" w:hAnsi="Times New Roman"/>
          <w:sz w:val="20"/>
          <w:szCs w:val="20"/>
        </w:rPr>
        <w:t xml:space="preserve"> _____________ /______________________________ /</w:t>
      </w:r>
      <w:r>
        <w:rPr>
          <w:rFonts w:ascii="Times New Roman" w:hAnsi="Times New Roman"/>
          <w:sz w:val="20"/>
          <w:szCs w:val="20"/>
        </w:rPr>
        <w:br/>
        <w:t xml:space="preserve"> </w:t>
      </w:r>
      <w:r>
        <w:rPr>
          <w:rStyle w:val="850"/>
          <w:rFonts w:ascii="Times New Roman" w:hAnsi="Times New Roman"/>
          <w:sz w:val="20"/>
          <w:szCs w:val="20"/>
        </w:rPr>
      </w:r>
      <w:r>
        <w:rPr>
          <w:rStyle w:val="850"/>
          <w:rFonts w:ascii="Times New Roman" w:hAnsi="Times New Roman"/>
          <w:sz w:val="20"/>
          <w:szCs w:val="20"/>
        </w:rPr>
      </w:r>
    </w:p>
    <w:p>
      <w:pPr>
        <w:jc w:val="right"/>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rPr>
          <w:rFonts w:ascii="Times New Roman" w:hAnsi="Times New Roman"/>
          <w:sz w:val="20"/>
          <w:szCs w:val="20"/>
        </w:rPr>
      </w:pPr>
      <w:r>
        <w:rPr>
          <w:rStyle w:val="850"/>
          <w:rFonts w:ascii="Times New Roman" w:hAnsi="Times New Roman"/>
          <w:sz w:val="20"/>
          <w:szCs w:val="20"/>
        </w:rPr>
        <w:t xml:space="preserve">Приложение № 3 к аукционной документации</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p>
      <w:pPr>
        <w:jc w:val="center"/>
        <w:rPr>
          <w:rFonts w:ascii="Times New Roman" w:hAnsi="Times New Roman"/>
          <w:b/>
          <w:sz w:val="20"/>
          <w:szCs w:val="20"/>
        </w:rPr>
      </w:pPr>
      <w:r>
        <w:rPr>
          <w:rFonts w:ascii="Times New Roman" w:hAnsi="Times New Roman"/>
          <w:b/>
          <w:sz w:val="20"/>
          <w:szCs w:val="20"/>
        </w:rPr>
        <w:t xml:space="preserve">Информация о </w:t>
      </w:r>
      <w:r>
        <w:rPr>
          <w:rFonts w:ascii="Times New Roman" w:hAnsi="Times New Roman"/>
          <w:b/>
          <w:sz w:val="20"/>
          <w:szCs w:val="20"/>
        </w:rPr>
        <w:t xml:space="preserve">заявителе</w:t>
      </w:r>
      <w:r>
        <w:rPr>
          <w:rFonts w:ascii="Times New Roman" w:hAnsi="Times New Roman"/>
          <w:b/>
          <w:sz w:val="20"/>
          <w:szCs w:val="20"/>
        </w:rPr>
      </w:r>
      <w:r>
        <w:rPr>
          <w:rFonts w:ascii="Times New Roman" w:hAnsi="Times New Roman"/>
          <w:b/>
          <w:sz w:val="20"/>
          <w:szCs w:val="20"/>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186"/>
        <w:gridCol w:w="5762"/>
      </w:tblGrid>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Наименование </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(полное, сокращенное)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Организационно-правовая форма</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Почтовый адрес </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Юридический </w:t>
            </w:r>
            <w:r>
              <w:rPr>
                <w:rFonts w:ascii="Times New Roman" w:hAnsi="Times New Roman"/>
                <w:sz w:val="20"/>
                <w:szCs w:val="20"/>
              </w:rPr>
              <w:t xml:space="preserve">адрес</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ИНН</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КПП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Контактный телефон, факс, адрес электронной почты</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r>
        <w:trPr/>
        <w:tc>
          <w:tcPr>
            <w:shd w:val="clear" w:color="auto" w:fill="auto"/>
            <w:tcBorders>
              <w:top w:val="single" w:color="auto" w:sz="4" w:space="0"/>
              <w:left w:val="single" w:color="auto" w:sz="4" w:space="0"/>
              <w:bottom w:val="single" w:color="auto" w:sz="4" w:space="0"/>
              <w:right w:val="single" w:color="auto" w:sz="4" w:space="0"/>
            </w:tcBorders>
            <w:tcW w:w="8639" w:type="dxa"/>
            <w:textDirection w:val="lrTb"/>
            <w:noWrap w:val="false"/>
          </w:tcPr>
          <w:p>
            <w:pPr>
              <w:rPr>
                <w:rFonts w:ascii="Times New Roman" w:hAnsi="Times New Roman"/>
                <w:sz w:val="20"/>
                <w:szCs w:val="20"/>
              </w:rPr>
            </w:pPr>
            <w:r>
              <w:rPr>
                <w:rFonts w:ascii="Times New Roman" w:hAnsi="Times New Roman"/>
                <w:sz w:val="20"/>
                <w:szCs w:val="20"/>
              </w:rPr>
              <w:t xml:space="preserve">Контактное лицо</w:t>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6147" w:type="dxa"/>
            <w:textDirection w:val="lrTb"/>
            <w:noWrap w:val="false"/>
          </w:tcPr>
          <w:p>
            <w:pP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tc>
      </w:tr>
    </w:tbl>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p>
      <w:pPr>
        <w:rPr>
          <w:rFonts w:ascii="Times New Roman" w:hAnsi="Times New Roman"/>
          <w:sz w:val="20"/>
          <w:szCs w:val="20"/>
        </w:rPr>
      </w:pPr>
      <w:r>
        <w:rPr>
          <w:rFonts w:ascii="Times New Roman" w:hAnsi="Times New Roman"/>
          <w:sz w:val="20"/>
          <w:szCs w:val="20"/>
        </w:rPr>
        <w:t xml:space="preserve"> _____________________________      ______________         _____________________ _____________________________         </w:t>
      </w:r>
      <w:r>
        <w:rPr>
          <w:rFonts w:ascii="Times New Roman" w:hAnsi="Times New Roman"/>
          <w:sz w:val="20"/>
          <w:szCs w:val="20"/>
        </w:rPr>
        <w:t xml:space="preserve">   (</w:t>
      </w:r>
      <w:r>
        <w:rPr>
          <w:rFonts w:ascii="Times New Roman" w:hAnsi="Times New Roman"/>
          <w:sz w:val="20"/>
          <w:szCs w:val="20"/>
        </w:rPr>
        <w:t xml:space="preserve">подпись)               (расшифровка подписи)</w:t>
      </w:r>
      <w:r>
        <w:rPr>
          <w:rFonts w:ascii="Times New Roman" w:hAnsi="Times New Roman"/>
          <w:sz w:val="20"/>
          <w:szCs w:val="20"/>
        </w:rPr>
      </w:r>
      <w:r>
        <w:rPr>
          <w:rFonts w:ascii="Times New Roman" w:hAnsi="Times New Roman"/>
          <w:sz w:val="20"/>
          <w:szCs w:val="20"/>
        </w:rPr>
      </w:r>
    </w:p>
    <w:p>
      <w:pPr>
        <w:rPr>
          <w:rStyle w:val="850"/>
          <w:rFonts w:ascii="Times New Roman" w:hAnsi="Times New Roman"/>
          <w:sz w:val="20"/>
          <w:szCs w:val="20"/>
        </w:rPr>
      </w:pPr>
      <w:r>
        <w:rPr>
          <w:rFonts w:ascii="Times New Roman" w:hAnsi="Times New Roman"/>
          <w:sz w:val="20"/>
          <w:szCs w:val="20"/>
        </w:rPr>
        <w:t xml:space="preserve">_____________________________  </w:t>
      </w:r>
      <w:r>
        <w:rPr>
          <w:rFonts w:ascii="Times New Roman" w:hAnsi="Times New Roman"/>
          <w:sz w:val="20"/>
          <w:szCs w:val="20"/>
        </w:rPr>
        <w:br/>
        <w:t xml:space="preserve">(должность руководителя)                                                                           М.П.</w:t>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Style w:val="850"/>
          <w:rFonts w:ascii="Times New Roman" w:hAnsi="Times New Roman"/>
          <w:sz w:val="20"/>
          <w:szCs w:val="20"/>
        </w:rPr>
      </w:pPr>
      <w:r>
        <w:rPr>
          <w:rFonts w:ascii="Times New Roman" w:hAnsi="Times New Roman"/>
          <w:sz w:val="20"/>
          <w:szCs w:val="20"/>
        </w:rPr>
      </w:r>
      <w:r>
        <w:rPr>
          <w:rStyle w:val="850"/>
          <w:rFonts w:ascii="Times New Roman" w:hAnsi="Times New Roman"/>
          <w:sz w:val="20"/>
          <w:szCs w:val="20"/>
        </w:rPr>
      </w:r>
      <w:r>
        <w:rPr>
          <w:rStyle w:val="850"/>
          <w:rFonts w:ascii="Times New Roman" w:hAnsi="Times New Roman"/>
          <w:sz w:val="20"/>
          <w:szCs w:val="20"/>
        </w:rPr>
      </w:r>
    </w:p>
    <w:p>
      <w:pPr>
        <w:jc w:val="right"/>
        <w:spacing w:after="200" w:line="276" w:lineRule="auto"/>
        <w:rPr>
          <w:rFonts w:ascii="Times New Roman" w:hAnsi="Times New Roman"/>
          <w:b/>
          <w:sz w:val="20"/>
          <w:szCs w:val="20"/>
        </w:rPr>
      </w:pPr>
      <w:r>
        <w:rPr>
          <w:rStyle w:val="850"/>
          <w:rFonts w:ascii="Times New Roman" w:hAnsi="Times New Roman"/>
          <w:sz w:val="20"/>
          <w:szCs w:val="20"/>
        </w:rPr>
        <w:t xml:space="preserve">П</w:t>
      </w:r>
      <w:r>
        <w:rPr>
          <w:rStyle w:val="850"/>
          <w:rFonts w:ascii="Times New Roman" w:hAnsi="Times New Roman"/>
          <w:sz w:val="20"/>
          <w:szCs w:val="20"/>
        </w:rPr>
        <w:t xml:space="preserve">риложение № 4 к аукционной док</w:t>
      </w:r>
      <w:r>
        <w:rPr>
          <w:rStyle w:val="850"/>
          <w:rFonts w:ascii="Times New Roman" w:hAnsi="Times New Roman"/>
          <w:sz w:val="20"/>
          <w:szCs w:val="20"/>
        </w:rPr>
        <w:t xml:space="preserve">уме</w:t>
      </w:r>
      <w:r>
        <w:rPr>
          <w:rStyle w:val="850"/>
          <w:rFonts w:ascii="Times New Roman" w:hAnsi="Times New Roman"/>
          <w:sz w:val="20"/>
          <w:szCs w:val="20"/>
        </w:rPr>
        <w:t xml:space="preserve">нтации</w:t>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sz w:val="20"/>
          <w:szCs w:val="20"/>
        </w:rPr>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sz w:val="20"/>
          <w:szCs w:val="20"/>
        </w:rPr>
        <w:t xml:space="preserve">ФОРМА ЗАЯВЛЕНИЯ</w:t>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sz w:val="20"/>
          <w:szCs w:val="20"/>
        </w:rPr>
        <w:t xml:space="preserve">ОБ ОТЗЫВЕ ЗАЯВКИ НА УЧАСТИЕ В АУКЦИОНЕ</w:t>
      </w:r>
      <w:r>
        <w:rPr>
          <w:rFonts w:ascii="Times New Roman" w:hAnsi="Times New Roman"/>
          <w:b/>
          <w:sz w:val="20"/>
          <w:szCs w:val="20"/>
        </w:rPr>
      </w:r>
      <w:r>
        <w:rPr>
          <w:rFonts w:ascii="Times New Roman" w:hAnsi="Times New Roman"/>
          <w:b/>
          <w:sz w:val="20"/>
          <w:szCs w:val="20"/>
        </w:rPr>
      </w:r>
    </w:p>
    <w:p>
      <w:pPr>
        <w:ind w:left="5954"/>
        <w:tabs>
          <w:tab w:val="left" w:pos="851" w:leader="none"/>
        </w:tabs>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p>
      <w:pPr>
        <w:ind w:left="3780"/>
        <w:tabs>
          <w:tab w:val="left" w:pos="851" w:leader="none"/>
        </w:tabs>
        <w:rPr>
          <w:rFonts w:ascii="Times New Roman" w:hAnsi="Times New Roman"/>
          <w:sz w:val="20"/>
          <w:szCs w:val="20"/>
        </w:rPr>
      </w:pPr>
      <w:r>
        <w:rPr>
          <w:rFonts w:ascii="Times New Roman" w:hAnsi="Times New Roman"/>
          <w:sz w:val="20"/>
          <w:szCs w:val="20"/>
        </w:rPr>
        <w:t xml:space="preserve">В Управление экономики Администрации города Костромы (организатору аукциона)</w:t>
      </w:r>
      <w:r>
        <w:rPr>
          <w:rFonts w:ascii="Times New Roman" w:hAnsi="Times New Roman"/>
          <w:sz w:val="20"/>
          <w:szCs w:val="20"/>
        </w:rPr>
      </w:r>
      <w:r>
        <w:rPr>
          <w:rFonts w:ascii="Times New Roman" w:hAnsi="Times New Roman"/>
          <w:sz w:val="20"/>
          <w:szCs w:val="20"/>
        </w:rPr>
      </w:r>
    </w:p>
    <w:p>
      <w:pPr>
        <w:ind w:firstLine="851"/>
        <w:rPr>
          <w:rFonts w:ascii="Times New Roman" w:hAnsi="Times New Roman"/>
          <w:sz w:val="20"/>
          <w:szCs w:val="20"/>
          <w:highlight w:val="yellow"/>
        </w:rPr>
      </w:pPr>
      <w:r>
        <w:rPr>
          <w:rFonts w:ascii="Times New Roman" w:hAnsi="Times New Roman"/>
          <w:sz w:val="20"/>
          <w:szCs w:val="20"/>
          <w:highlight w:val="yellow"/>
        </w:rPr>
      </w:r>
      <w:r>
        <w:rPr>
          <w:rFonts w:ascii="Times New Roman" w:hAnsi="Times New Roman"/>
          <w:sz w:val="20"/>
          <w:szCs w:val="20"/>
          <w:highlight w:val="yellow"/>
        </w:rPr>
      </w:r>
      <w:r>
        <w:rPr>
          <w:rFonts w:ascii="Times New Roman" w:hAnsi="Times New Roman"/>
          <w:sz w:val="20"/>
          <w:szCs w:val="20"/>
          <w:highlight w:val="yellow"/>
        </w:rPr>
      </w:r>
    </w:p>
    <w:p>
      <w:pPr>
        <w:ind w:firstLine="851"/>
        <w:rPr>
          <w:rFonts w:ascii="Times New Roman" w:hAnsi="Times New Roman"/>
          <w:sz w:val="20"/>
          <w:szCs w:val="20"/>
          <w:highlight w:val="yellow"/>
        </w:rPr>
      </w:pPr>
      <w:r>
        <w:rPr>
          <w:rFonts w:ascii="Times New Roman" w:hAnsi="Times New Roman"/>
          <w:sz w:val="20"/>
          <w:szCs w:val="20"/>
          <w:highlight w:val="yellow"/>
        </w:rPr>
      </w:r>
      <w:r>
        <w:rPr>
          <w:rFonts w:ascii="Times New Roman" w:hAnsi="Times New Roman"/>
          <w:sz w:val="20"/>
          <w:szCs w:val="20"/>
          <w:highlight w:val="yellow"/>
        </w:rPr>
      </w:r>
      <w:r>
        <w:rPr>
          <w:rFonts w:ascii="Times New Roman" w:hAnsi="Times New Roman"/>
          <w:sz w:val="20"/>
          <w:szCs w:val="20"/>
          <w:highlight w:val="yellow"/>
        </w:rPr>
      </w:r>
    </w:p>
    <w:p>
      <w:pPr>
        <w:jc w:val="center"/>
        <w:rPr>
          <w:rFonts w:ascii="Times New Roman" w:hAnsi="Times New Roman"/>
          <w:sz w:val="20"/>
          <w:szCs w:val="20"/>
        </w:rPr>
      </w:pPr>
      <w:r>
        <w:rPr>
          <w:rFonts w:ascii="Times New Roman" w:hAnsi="Times New Roman"/>
          <w:sz w:val="20"/>
          <w:szCs w:val="20"/>
        </w:rPr>
        <w:t xml:space="preserve">ЗАЯВЛЕНИЕ </w:t>
      </w:r>
      <w:r>
        <w:rPr>
          <w:rFonts w:ascii="Times New Roman" w:hAnsi="Times New Roman"/>
          <w:sz w:val="20"/>
          <w:szCs w:val="20"/>
        </w:rPr>
      </w:r>
      <w:r>
        <w:rPr>
          <w:rFonts w:ascii="Times New Roman" w:hAnsi="Times New Roman"/>
          <w:sz w:val="20"/>
          <w:szCs w:val="20"/>
        </w:rPr>
      </w:r>
    </w:p>
    <w:p>
      <w:pPr>
        <w:pStyle w:val="855"/>
        <w:ind w:firstLine="900"/>
        <w:rPr>
          <w:szCs w:val="20"/>
        </w:rPr>
      </w:pPr>
      <w:r>
        <w:rPr>
          <w:szCs w:val="20"/>
        </w:rPr>
        <w:t xml:space="preserve">Настоящим уведомляю об отзыве своей заявки на участие в назначенном на «___</w:t>
      </w:r>
      <w:r>
        <w:rPr>
          <w:szCs w:val="20"/>
        </w:rPr>
        <w:t xml:space="preserve">_»_</w:t>
      </w:r>
      <w:r>
        <w:rPr>
          <w:szCs w:val="20"/>
        </w:rPr>
        <w:t xml:space="preserve">_____________20</w:t>
      </w:r>
      <w:r>
        <w:rPr>
          <w:szCs w:val="20"/>
        </w:rPr>
        <w:t xml:space="preserve">2</w:t>
      </w:r>
      <w:r>
        <w:rPr>
          <w:szCs w:val="20"/>
        </w:rPr>
        <w:t xml:space="preserve">3</w:t>
      </w:r>
      <w:r>
        <w:rPr>
          <w:szCs w:val="20"/>
        </w:rPr>
        <w:t xml:space="preserve"> </w:t>
      </w:r>
      <w:r>
        <w:rPr>
          <w:szCs w:val="20"/>
        </w:rPr>
        <w:t xml:space="preserve"> года аукционе </w:t>
      </w:r>
      <w:r>
        <w:rPr>
          <w:szCs w:val="20"/>
        </w:rPr>
        <w:t xml:space="preserve">на </w:t>
      </w:r>
      <w:r>
        <w:rPr>
          <w:szCs w:val="20"/>
        </w:rPr>
        <w:t xml:space="preserve"> прав</w:t>
      </w:r>
      <w:r>
        <w:rPr>
          <w:szCs w:val="20"/>
        </w:rPr>
        <w:t xml:space="preserve">о</w:t>
      </w:r>
      <w:r>
        <w:rPr>
          <w:szCs w:val="20"/>
        </w:rPr>
        <w:t xml:space="preserve"> заключени</w:t>
      </w:r>
      <w:r>
        <w:rPr>
          <w:szCs w:val="20"/>
        </w:rPr>
        <w:t xml:space="preserve">я</w:t>
      </w:r>
      <w:r>
        <w:rPr>
          <w:szCs w:val="20"/>
        </w:rPr>
        <w:t xml:space="preserve"> договора о </w:t>
      </w:r>
      <w:r>
        <w:rPr>
          <w:rStyle w:val="850"/>
          <w:b w:val="0"/>
          <w:szCs w:val="20"/>
        </w:rPr>
        <w:t xml:space="preserve">размещении нестационарных торговых объектов на землях и земельных участках города Костромы</w:t>
      </w:r>
      <w:r>
        <w:rPr>
          <w:szCs w:val="20"/>
        </w:rPr>
        <w:t xml:space="preserve">, по лоту №_________</w:t>
      </w:r>
      <w:r>
        <w:rPr>
          <w:szCs w:val="20"/>
        </w:rPr>
      </w:r>
      <w:r>
        <w:rPr>
          <w:szCs w:val="20"/>
        </w:rPr>
      </w:r>
    </w:p>
    <w:p>
      <w:pPr>
        <w:ind w:firstLine="851"/>
        <w:rPr>
          <w:rFonts w:ascii="Times New Roman" w:hAnsi="Times New Roman"/>
          <w:sz w:val="20"/>
          <w:szCs w:val="20"/>
          <w:highlight w:val="yellow"/>
        </w:rPr>
      </w:pPr>
      <w:r>
        <w:rPr>
          <w:rFonts w:ascii="Times New Roman" w:hAnsi="Times New Roman"/>
          <w:sz w:val="20"/>
          <w:szCs w:val="20"/>
          <w:highlight w:val="yellow"/>
        </w:rPr>
      </w:r>
      <w:r>
        <w:rPr>
          <w:rFonts w:ascii="Times New Roman" w:hAnsi="Times New Roman"/>
          <w:sz w:val="20"/>
          <w:szCs w:val="20"/>
          <w:highlight w:val="yellow"/>
        </w:rPr>
      </w:r>
      <w:r>
        <w:rPr>
          <w:rFonts w:ascii="Times New Roman" w:hAnsi="Times New Roman"/>
          <w:sz w:val="20"/>
          <w:szCs w:val="20"/>
          <w:highlight w:val="yellow"/>
        </w:rPr>
      </w:r>
    </w:p>
    <w:tbl>
      <w:tblPr>
        <w:tblW w:w="5000" w:type="pct"/>
        <w:tblCellMar>
          <w:left w:w="135" w:type="dxa"/>
          <w:top w:w="135" w:type="dxa"/>
          <w:right w:w="135" w:type="dxa"/>
          <w:bottom w:w="135" w:type="dxa"/>
        </w:tblCellMar>
        <w:tblLook w:val="0000" w:firstRow="0" w:lastRow="0" w:firstColumn="0" w:lastColumn="0" w:noHBand="0" w:noVBand="0"/>
      </w:tblPr>
      <w:tblGrid>
        <w:gridCol w:w="4635"/>
        <w:gridCol w:w="784"/>
        <w:gridCol w:w="3654"/>
        <w:gridCol w:w="784"/>
        <w:gridCol w:w="4101"/>
      </w:tblGrid>
      <w:tr>
        <w:trPr>
          <w:trHeight w:val="110"/>
        </w:trPr>
        <w:tc>
          <w:tcPr>
            <w:tcBorders>
              <w:top w:val="none" w:color="000000" w:sz="4" w:space="0"/>
              <w:left w:val="none" w:color="000000" w:sz="4" w:space="0"/>
              <w:right w:val="none" w:color="000000" w:sz="4" w:space="0"/>
            </w:tcBorders>
            <w:tcW w:w="1660" w:type="pct"/>
            <w:textDirection w:val="lrTb"/>
            <w:noWrap w:val="false"/>
          </w:tcPr>
          <w:p>
            <w:pPr>
              <w:pStyle w:val="854"/>
              <w:jc w:val="center"/>
              <w:spacing w:before="0" w:after="0"/>
              <w:rPr>
                <w:sz w:val="20"/>
                <w:szCs w:val="20"/>
              </w:rPr>
            </w:pPr>
            <w:r>
              <w:rPr>
                <w:sz w:val="20"/>
                <w:szCs w:val="20"/>
              </w:rPr>
              <w:t xml:space="preserve">Заявитель:</w:t>
            </w:r>
            <w:r>
              <w:rPr>
                <w:sz w:val="20"/>
                <w:szCs w:val="20"/>
              </w:rPr>
            </w:r>
            <w:r>
              <w:rPr>
                <w:sz w:val="20"/>
                <w:szCs w:val="20"/>
              </w:rPr>
            </w:r>
          </w:p>
        </w:tc>
        <w:tc>
          <w:tcPr>
            <w:tcBorders>
              <w:top w:val="none" w:color="000000" w:sz="4" w:space="0"/>
              <w:left w:val="none" w:color="000000" w:sz="4" w:space="0"/>
              <w:right w:val="none" w:color="000000" w:sz="4" w:space="0"/>
            </w:tcBorders>
            <w:tcW w:w="281" w:type="pct"/>
            <w:textDirection w:val="lrTb"/>
            <w:noWrap w:val="false"/>
          </w:tcPr>
          <w:p>
            <w:pPr>
              <w:pStyle w:val="854"/>
              <w:spacing w:before="0" w:after="0"/>
              <w:rPr>
                <w:sz w:val="20"/>
                <w:szCs w:val="20"/>
              </w:rPr>
            </w:pPr>
            <w:r>
              <w:rPr>
                <w:sz w:val="20"/>
                <w:szCs w:val="20"/>
              </w:rPr>
            </w:r>
            <w:r>
              <w:rPr>
                <w:sz w:val="20"/>
                <w:szCs w:val="20"/>
              </w:rPr>
            </w:r>
            <w:r>
              <w:rPr>
                <w:sz w:val="20"/>
                <w:szCs w:val="20"/>
              </w:rPr>
            </w:r>
          </w:p>
        </w:tc>
        <w:tc>
          <w:tcPr>
            <w:tcBorders>
              <w:top w:val="none" w:color="000000" w:sz="4" w:space="0"/>
              <w:left w:val="none" w:color="000000" w:sz="4" w:space="0"/>
              <w:bottom w:val="single" w:color="auto" w:sz="4" w:space="0"/>
              <w:right w:val="none" w:color="000000" w:sz="4" w:space="0"/>
            </w:tcBorders>
            <w:tcW w:w="1309" w:type="pct"/>
            <w:textDirection w:val="lrTb"/>
            <w:noWrap w:val="false"/>
          </w:tcPr>
          <w:p>
            <w:pPr>
              <w:pStyle w:val="854"/>
              <w:spacing w:before="0" w:after="0"/>
              <w:rPr>
                <w:sz w:val="20"/>
                <w:szCs w:val="20"/>
              </w:rPr>
            </w:pPr>
            <w:r>
              <w:rPr>
                <w:sz w:val="20"/>
                <w:szCs w:val="20"/>
              </w:rPr>
            </w:r>
            <w:r>
              <w:rPr>
                <w:sz w:val="20"/>
                <w:szCs w:val="20"/>
              </w:rPr>
            </w:r>
            <w:r>
              <w:rPr>
                <w:sz w:val="20"/>
                <w:szCs w:val="20"/>
              </w:rPr>
            </w:r>
          </w:p>
        </w:tc>
        <w:tc>
          <w:tcPr>
            <w:tcBorders>
              <w:top w:val="none" w:color="000000" w:sz="4" w:space="0"/>
              <w:left w:val="none" w:color="000000" w:sz="4" w:space="0"/>
              <w:right w:val="none" w:color="000000" w:sz="4" w:space="0"/>
            </w:tcBorders>
            <w:tcW w:w="281" w:type="pct"/>
            <w:textDirection w:val="lrTb"/>
            <w:noWrap w:val="false"/>
          </w:tcPr>
          <w:p>
            <w:pPr>
              <w:pStyle w:val="854"/>
              <w:jc w:val="center"/>
              <w:spacing w:before="0" w:after="0"/>
              <w:rPr>
                <w:sz w:val="20"/>
                <w:szCs w:val="20"/>
              </w:rPr>
            </w:pPr>
            <w:r>
              <w:rPr>
                <w:sz w:val="20"/>
                <w:szCs w:val="20"/>
              </w:rPr>
            </w:r>
            <w:r>
              <w:rPr>
                <w:sz w:val="20"/>
                <w:szCs w:val="20"/>
              </w:rPr>
            </w:r>
            <w:r>
              <w:rPr>
                <w:sz w:val="20"/>
                <w:szCs w:val="20"/>
              </w:rPr>
            </w:r>
          </w:p>
        </w:tc>
        <w:tc>
          <w:tcPr>
            <w:tcBorders>
              <w:top w:val="none" w:color="000000" w:sz="4" w:space="0"/>
              <w:left w:val="none" w:color="000000" w:sz="4" w:space="0"/>
              <w:bottom w:val="single" w:color="auto" w:sz="4" w:space="0"/>
              <w:right w:val="none" w:color="000000" w:sz="4" w:space="0"/>
            </w:tcBorders>
            <w:tcW w:w="1469" w:type="pct"/>
            <w:textDirection w:val="lrTb"/>
            <w:noWrap w:val="false"/>
          </w:tcPr>
          <w:p>
            <w:pPr>
              <w:pStyle w:val="854"/>
              <w:jc w:val="center"/>
              <w:spacing w:before="0" w:after="0"/>
              <w:rPr>
                <w:sz w:val="20"/>
                <w:szCs w:val="20"/>
              </w:rPr>
            </w:pPr>
            <w:r>
              <w:rPr>
                <w:sz w:val="20"/>
                <w:szCs w:val="20"/>
              </w:rPr>
            </w:r>
            <w:r>
              <w:rPr>
                <w:sz w:val="20"/>
                <w:szCs w:val="20"/>
              </w:rPr>
            </w:r>
            <w:r>
              <w:rPr>
                <w:sz w:val="20"/>
                <w:szCs w:val="20"/>
              </w:rPr>
            </w:r>
          </w:p>
        </w:tc>
      </w:tr>
      <w:tr>
        <w:trPr>
          <w:trHeight w:val="1028"/>
        </w:trPr>
        <w:tc>
          <w:tcPr>
            <w:tcW w:w="1660" w:type="pct"/>
            <w:textDirection w:val="lrTb"/>
            <w:noWrap w:val="false"/>
          </w:tcPr>
          <w:p>
            <w:pPr>
              <w:pStyle w:val="854"/>
              <w:jc w:val="center"/>
              <w:spacing w:before="0" w:after="0"/>
              <w:rPr>
                <w:i/>
                <w:sz w:val="20"/>
                <w:szCs w:val="20"/>
              </w:rPr>
            </w:pPr>
            <w:r>
              <w:rPr>
                <w:i/>
                <w:sz w:val="20"/>
                <w:szCs w:val="20"/>
              </w:rPr>
              <w:t xml:space="preserve">Фирменное наименование (наименование) юридического лица – заявителя</w:t>
            </w:r>
            <w:r>
              <w:rPr>
                <w:i/>
                <w:sz w:val="20"/>
                <w:szCs w:val="20"/>
              </w:rPr>
            </w:r>
            <w:r>
              <w:rPr>
                <w:i/>
                <w:sz w:val="20"/>
                <w:szCs w:val="20"/>
              </w:rPr>
            </w:r>
          </w:p>
        </w:tc>
        <w:tc>
          <w:tcPr>
            <w:tcW w:w="281" w:type="pct"/>
            <w:textDirection w:val="lrTb"/>
            <w:noWrap w:val="false"/>
          </w:tcPr>
          <w:p>
            <w:pPr>
              <w:pStyle w:val="854"/>
              <w:spacing w:before="0" w:after="0"/>
              <w:rPr>
                <w:sz w:val="20"/>
                <w:szCs w:val="20"/>
              </w:rPr>
            </w:pPr>
            <w:r>
              <w:rPr>
                <w:sz w:val="20"/>
                <w:szCs w:val="20"/>
              </w:rPr>
            </w:r>
            <w:r>
              <w:rPr>
                <w:sz w:val="20"/>
                <w:szCs w:val="20"/>
              </w:rPr>
            </w:r>
            <w:r>
              <w:rPr>
                <w:sz w:val="20"/>
                <w:szCs w:val="20"/>
              </w:rPr>
            </w:r>
          </w:p>
        </w:tc>
        <w:tc>
          <w:tcPr>
            <w:tcBorders>
              <w:top w:val="single" w:color="auto" w:sz="4" w:space="0"/>
            </w:tcBorders>
            <w:tcW w:w="1309" w:type="pct"/>
            <w:textDirection w:val="lrTb"/>
            <w:noWrap w:val="false"/>
          </w:tcPr>
          <w:p>
            <w:pPr>
              <w:pStyle w:val="854"/>
              <w:jc w:val="center"/>
              <w:spacing w:before="0" w:after="0"/>
              <w:rPr>
                <w:i/>
                <w:sz w:val="20"/>
                <w:szCs w:val="20"/>
              </w:rPr>
            </w:pPr>
            <w:r>
              <w:rPr>
                <w:i/>
                <w:sz w:val="20"/>
                <w:szCs w:val="20"/>
              </w:rPr>
              <w:t xml:space="preserve">(подпись)</w:t>
            </w:r>
            <w:r>
              <w:rPr>
                <w:i/>
                <w:sz w:val="20"/>
                <w:szCs w:val="20"/>
              </w:rPr>
            </w:r>
            <w:r>
              <w:rPr>
                <w:i/>
                <w:sz w:val="20"/>
                <w:szCs w:val="20"/>
              </w:rPr>
            </w:r>
          </w:p>
          <w:p>
            <w:pPr>
              <w:pStyle w:val="854"/>
              <w:spacing w:before="0" w:after="0"/>
              <w:rPr>
                <w:sz w:val="20"/>
                <w:szCs w:val="20"/>
              </w:rPr>
            </w:pPr>
            <w:r>
              <w:rPr>
                <w:sz w:val="20"/>
                <w:szCs w:val="20"/>
              </w:rPr>
            </w:r>
            <w:r>
              <w:rPr>
                <w:sz w:val="20"/>
                <w:szCs w:val="20"/>
              </w:rPr>
            </w:r>
            <w:r>
              <w:rPr>
                <w:sz w:val="20"/>
                <w:szCs w:val="20"/>
              </w:rPr>
            </w:r>
          </w:p>
          <w:p>
            <w:pPr>
              <w:pStyle w:val="854"/>
              <w:spacing w:before="0" w:after="0"/>
              <w:rPr>
                <w:sz w:val="20"/>
                <w:szCs w:val="20"/>
              </w:rPr>
            </w:pPr>
            <w:r>
              <w:rPr>
                <w:sz w:val="20"/>
                <w:szCs w:val="20"/>
              </w:rPr>
              <w:t xml:space="preserve">М</w:t>
            </w:r>
            <w:r>
              <w:rPr>
                <w:sz w:val="20"/>
                <w:szCs w:val="20"/>
              </w:rPr>
              <w:t xml:space="preserve"> </w:t>
            </w:r>
            <w:r>
              <w:rPr>
                <w:sz w:val="20"/>
                <w:szCs w:val="20"/>
              </w:rPr>
              <w:t xml:space="preserve">П.</w:t>
            </w:r>
            <w:r>
              <w:rPr>
                <w:sz w:val="20"/>
                <w:szCs w:val="20"/>
              </w:rPr>
            </w:r>
            <w:r>
              <w:rPr>
                <w:sz w:val="20"/>
                <w:szCs w:val="20"/>
              </w:rPr>
            </w:r>
          </w:p>
          <w:p>
            <w:pPr>
              <w:pStyle w:val="854"/>
              <w:spacing w:before="0" w:after="0"/>
              <w:rPr>
                <w:sz w:val="20"/>
                <w:szCs w:val="20"/>
              </w:rPr>
            </w:pPr>
            <w:r>
              <w:rPr>
                <w:sz w:val="20"/>
                <w:szCs w:val="20"/>
              </w:rPr>
            </w:r>
            <w:r>
              <w:rPr>
                <w:sz w:val="20"/>
                <w:szCs w:val="20"/>
              </w:rPr>
            </w:r>
            <w:r>
              <w:rPr>
                <w:sz w:val="20"/>
                <w:szCs w:val="20"/>
              </w:rPr>
            </w:r>
          </w:p>
        </w:tc>
        <w:tc>
          <w:tcPr>
            <w:tcW w:w="281" w:type="pct"/>
            <w:textDirection w:val="lrTb"/>
            <w:noWrap w:val="false"/>
          </w:tcPr>
          <w:p>
            <w:pPr>
              <w:pStyle w:val="854"/>
              <w:spacing w:before="0" w:after="0"/>
              <w:rPr>
                <w:sz w:val="20"/>
                <w:szCs w:val="20"/>
              </w:rPr>
            </w:pPr>
            <w:r>
              <w:rPr>
                <w:sz w:val="20"/>
                <w:szCs w:val="20"/>
              </w:rPr>
            </w:r>
            <w:r>
              <w:rPr>
                <w:sz w:val="20"/>
                <w:szCs w:val="20"/>
              </w:rPr>
            </w:r>
            <w:r>
              <w:rPr>
                <w:sz w:val="20"/>
                <w:szCs w:val="20"/>
              </w:rPr>
            </w:r>
          </w:p>
        </w:tc>
        <w:tc>
          <w:tcPr>
            <w:tcBorders>
              <w:top w:val="single" w:color="auto" w:sz="4" w:space="0"/>
              <w:right w:val="none" w:color="000000" w:sz="4" w:space="0"/>
            </w:tcBorders>
            <w:tcW w:w="1469" w:type="pct"/>
            <w:textDirection w:val="lrTb"/>
            <w:noWrap w:val="false"/>
          </w:tcPr>
          <w:p>
            <w:pPr>
              <w:pStyle w:val="854"/>
              <w:jc w:val="center"/>
              <w:spacing w:before="0" w:after="0"/>
              <w:rPr>
                <w:i/>
                <w:sz w:val="20"/>
                <w:szCs w:val="20"/>
              </w:rPr>
            </w:pPr>
            <w:r>
              <w:rPr>
                <w:i/>
                <w:sz w:val="20"/>
                <w:szCs w:val="20"/>
              </w:rPr>
              <w:t xml:space="preserve">(фамилия, имя, отчество, руководителя или уполномоченного лица, действующего по доверенности)</w:t>
            </w:r>
            <w:r>
              <w:rPr>
                <w:i/>
                <w:sz w:val="20"/>
                <w:szCs w:val="20"/>
              </w:rPr>
            </w:r>
            <w:r>
              <w:rPr>
                <w:i/>
                <w:sz w:val="20"/>
                <w:szCs w:val="20"/>
              </w:rPr>
            </w:r>
          </w:p>
          <w:p>
            <w:pPr>
              <w:pStyle w:val="854"/>
              <w:jc w:val="center"/>
              <w:spacing w:before="0" w:after="0"/>
              <w:rPr>
                <w:i/>
                <w:sz w:val="20"/>
                <w:szCs w:val="20"/>
              </w:rPr>
            </w:pPr>
            <w:r>
              <w:rPr>
                <w:i/>
                <w:sz w:val="20"/>
                <w:szCs w:val="20"/>
              </w:rPr>
            </w:r>
            <w:r>
              <w:rPr>
                <w:i/>
                <w:sz w:val="20"/>
                <w:szCs w:val="20"/>
              </w:rPr>
            </w:r>
            <w:r>
              <w:rPr>
                <w:i/>
                <w:sz w:val="20"/>
                <w:szCs w:val="20"/>
              </w:rPr>
            </w:r>
          </w:p>
          <w:p>
            <w:pPr>
              <w:pStyle w:val="854"/>
              <w:jc w:val="center"/>
              <w:spacing w:before="0" w:after="0"/>
              <w:rPr>
                <w:i/>
                <w:sz w:val="20"/>
                <w:szCs w:val="20"/>
              </w:rPr>
            </w:pPr>
            <w:r>
              <w:rPr>
                <w:i/>
                <w:sz w:val="20"/>
                <w:szCs w:val="20"/>
              </w:rPr>
            </w:r>
            <w:r>
              <w:rPr>
                <w:i/>
                <w:sz w:val="20"/>
                <w:szCs w:val="20"/>
              </w:rPr>
            </w:r>
            <w:r>
              <w:rPr>
                <w:i/>
                <w:sz w:val="20"/>
                <w:szCs w:val="20"/>
              </w:rPr>
            </w:r>
          </w:p>
        </w:tc>
      </w:tr>
    </w:tbl>
    <w:p>
      <w:pPr>
        <w:pStyle w:val="840"/>
        <w:ind w:left="3540"/>
        <w:jc w:val="right"/>
        <w:spacing w:before="0" w:after="0"/>
        <w:rPr>
          <w:rFonts w:ascii="Times New Roman" w:hAnsi="Times New Roman" w:cs="Times New Roman"/>
        </w:rPr>
      </w:pPr>
      <w:r/>
      <w:bookmarkStart w:id="2" w:name="_Toc324401912"/>
      <w:r>
        <w:rPr>
          <w:rFonts w:ascii="Times New Roman" w:hAnsi="Times New Roman" w:cs="Times New Roman"/>
          <w:color w:val="auto"/>
        </w:rPr>
        <w:t xml:space="preserve">Пр</w:t>
      </w:r>
      <w:r>
        <w:rPr>
          <w:rFonts w:ascii="Times New Roman" w:hAnsi="Times New Roman" w:cs="Times New Roman"/>
          <w:color w:val="auto"/>
        </w:rPr>
        <w:t xml:space="preserve">иложение </w:t>
      </w:r>
      <w:bookmarkEnd w:id="2"/>
      <w:r>
        <w:rPr>
          <w:rFonts w:ascii="Times New Roman" w:hAnsi="Times New Roman" w:cs="Times New Roman"/>
          <w:color w:val="auto"/>
        </w:rPr>
        <w:t xml:space="preserve">№ 5 к аукционной документации</w:t>
      </w:r>
      <w:r>
        <w:rPr>
          <w:rFonts w:ascii="Times New Roman" w:hAnsi="Times New Roman" w:cs="Times New Roman"/>
        </w:rPr>
      </w:r>
      <w:r>
        <w:rPr>
          <w:rFonts w:ascii="Times New Roman" w:hAnsi="Times New Roman" w:cs="Times New Roman"/>
        </w:rPr>
      </w:r>
    </w:p>
    <w:p>
      <w:pPr>
        <w:jc w:val="center"/>
        <w:rPr>
          <w:rFonts w:ascii="Times New Roman" w:hAnsi="Times New Roman"/>
          <w:b/>
          <w:sz w:val="20"/>
          <w:szCs w:val="20"/>
        </w:rPr>
      </w:pPr>
      <w:r>
        <w:rPr>
          <w:rFonts w:ascii="Times New Roman" w:hAnsi="Times New Roman"/>
          <w:b/>
          <w:sz w:val="20"/>
          <w:szCs w:val="20"/>
        </w:rPr>
        <w:t xml:space="preserve">ФОРМА ЗАПРОСА</w:t>
      </w:r>
      <w:r>
        <w:rPr>
          <w:rFonts w:ascii="Times New Roman" w:hAnsi="Times New Roman"/>
          <w:b/>
          <w:sz w:val="20"/>
          <w:szCs w:val="20"/>
        </w:rPr>
      </w:r>
      <w:r>
        <w:rPr>
          <w:rFonts w:ascii="Times New Roman" w:hAnsi="Times New Roman"/>
          <w:b/>
          <w:sz w:val="20"/>
          <w:szCs w:val="20"/>
        </w:rPr>
      </w:r>
    </w:p>
    <w:p>
      <w:pPr>
        <w:jc w:val="center"/>
        <w:rPr>
          <w:rFonts w:ascii="Times New Roman" w:hAnsi="Times New Roman"/>
          <w:b/>
          <w:sz w:val="20"/>
          <w:szCs w:val="20"/>
        </w:rPr>
      </w:pPr>
      <w:r>
        <w:rPr>
          <w:rFonts w:ascii="Times New Roman" w:hAnsi="Times New Roman"/>
          <w:b/>
          <w:bCs/>
          <w:sz w:val="20"/>
          <w:szCs w:val="20"/>
        </w:rPr>
        <w:t xml:space="preserve">НА РАЗЪЯСНЕНИЕ АУКЦИОННОЙ ДОКУМЕНТАЦИИ</w:t>
      </w:r>
      <w:r>
        <w:rPr>
          <w:rFonts w:ascii="Times New Roman" w:hAnsi="Times New Roman"/>
          <w:b/>
          <w:sz w:val="20"/>
          <w:szCs w:val="20"/>
        </w:rPr>
      </w:r>
      <w:r>
        <w:rPr>
          <w:rFonts w:ascii="Times New Roman" w:hAnsi="Times New Roman"/>
          <w:b/>
          <w:sz w:val="20"/>
          <w:szCs w:val="20"/>
        </w:rPr>
      </w:r>
    </w:p>
    <w:p>
      <w:pPr>
        <w:ind w:left="3960"/>
        <w:rPr>
          <w:rFonts w:ascii="Times New Roman" w:hAnsi="Times New Roman"/>
          <w:sz w:val="20"/>
          <w:szCs w:val="20"/>
        </w:rPr>
      </w:pPr>
      <w:r>
        <w:rPr>
          <w:rFonts w:ascii="Times New Roman" w:hAnsi="Times New Roman"/>
          <w:sz w:val="20"/>
          <w:szCs w:val="20"/>
        </w:rPr>
        <w:t xml:space="preserve">В Управление экономики Адм</w:t>
      </w:r>
      <w:r>
        <w:rPr>
          <w:rFonts w:ascii="Times New Roman" w:hAnsi="Times New Roman"/>
          <w:sz w:val="20"/>
          <w:szCs w:val="20"/>
        </w:rPr>
        <w:t xml:space="preserve">инистрации города Костромы (организатору аукциона)</w:t>
      </w:r>
      <w:r>
        <w:rPr>
          <w:rFonts w:ascii="Times New Roman" w:hAnsi="Times New Roman"/>
          <w:sz w:val="20"/>
          <w:szCs w:val="20"/>
        </w:rPr>
      </w:r>
      <w:r>
        <w:rPr>
          <w:rFonts w:ascii="Times New Roman" w:hAnsi="Times New Roman"/>
          <w:sz w:val="20"/>
          <w:szCs w:val="20"/>
        </w:rPr>
      </w:r>
    </w:p>
    <w:p>
      <w:pPr>
        <w:pStyle w:val="862"/>
        <w:ind w:firstLine="851"/>
        <w:rPr>
          <w:sz w:val="20"/>
          <w:szCs w:val="20"/>
        </w:rPr>
        <w:outlineLvl w:val="0"/>
      </w:pPr>
      <w:r>
        <w:rPr>
          <w:sz w:val="20"/>
          <w:szCs w:val="20"/>
        </w:rPr>
        <w:t xml:space="preserve">Прошу Вас разъяснить следующие положения аукционной документации:</w:t>
      </w:r>
      <w:r>
        <w:rPr>
          <w:sz w:val="20"/>
          <w:szCs w:val="20"/>
        </w:rPr>
      </w:r>
      <w:r>
        <w:rPr>
          <w:sz w:val="20"/>
          <w:szCs w:val="20"/>
        </w:rPr>
      </w:r>
    </w:p>
    <w:tbl>
      <w:tblPr>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20"/>
        <w:gridCol w:w="2721"/>
        <w:gridCol w:w="5919"/>
      </w:tblGrid>
      <w:tr>
        <w:trPr>
          <w:trHeight w:val="296"/>
        </w:trPr>
        <w:tc>
          <w:tcPr>
            <w:tcW w:w="720" w:type="dxa"/>
            <w:vAlign w:val="center"/>
            <w:textDirection w:val="lrTb"/>
            <w:noWrap w:val="false"/>
          </w:tcPr>
          <w:p>
            <w:pPr>
              <w:jc w:val="center"/>
              <w:rPr>
                <w:rFonts w:ascii="Times New Roman" w:hAnsi="Times New Roman"/>
                <w:sz w:val="20"/>
                <w:szCs w:val="20"/>
              </w:rPr>
            </w:pPr>
            <w:r>
              <w:rPr>
                <w:rFonts w:ascii="Times New Roman" w:hAnsi="Times New Roman"/>
                <w:sz w:val="20"/>
                <w:szCs w:val="20"/>
              </w:rPr>
              <w:t xml:space="preserve">№</w:t>
            </w:r>
            <w:r>
              <w:rPr>
                <w:rFonts w:ascii="Times New Roman" w:hAnsi="Times New Roman"/>
                <w:sz w:val="20"/>
                <w:szCs w:val="20"/>
              </w:rPr>
            </w:r>
            <w:r>
              <w:rPr>
                <w:rFonts w:ascii="Times New Roman" w:hAnsi="Times New Roman"/>
                <w:sz w:val="20"/>
                <w:szCs w:val="20"/>
              </w:rPr>
            </w:r>
          </w:p>
          <w:p>
            <w:pPr>
              <w:jc w:val="center"/>
              <w:rPr>
                <w:rFonts w:ascii="Times New Roman" w:hAnsi="Times New Roman"/>
                <w:sz w:val="20"/>
                <w:szCs w:val="20"/>
              </w:rPr>
            </w:pPr>
            <w:r>
              <w:rPr>
                <w:rFonts w:ascii="Times New Roman" w:hAnsi="Times New Roman"/>
                <w:sz w:val="20"/>
                <w:szCs w:val="20"/>
              </w:rPr>
              <w:t xml:space="preserve"> п/п</w:t>
            </w:r>
            <w:r>
              <w:rPr>
                <w:rFonts w:ascii="Times New Roman" w:hAnsi="Times New Roman"/>
                <w:sz w:val="20"/>
                <w:szCs w:val="20"/>
              </w:rPr>
            </w:r>
            <w:r>
              <w:rPr>
                <w:rFonts w:ascii="Times New Roman" w:hAnsi="Times New Roman"/>
                <w:sz w:val="20"/>
                <w:szCs w:val="20"/>
              </w:rPr>
            </w:r>
          </w:p>
        </w:tc>
        <w:tc>
          <w:tcPr>
            <w:tcW w:w="2721" w:type="dxa"/>
            <w:vAlign w:val="center"/>
            <w:textDirection w:val="lrTb"/>
            <w:noWrap w:val="false"/>
          </w:tcPr>
          <w:p>
            <w:pPr>
              <w:ind w:firstLine="61"/>
              <w:jc w:val="center"/>
              <w:rPr>
                <w:rFonts w:ascii="Times New Roman" w:hAnsi="Times New Roman"/>
                <w:sz w:val="20"/>
                <w:szCs w:val="20"/>
              </w:rPr>
            </w:pPr>
            <w:r>
              <w:rPr>
                <w:rFonts w:ascii="Times New Roman" w:hAnsi="Times New Roman"/>
                <w:sz w:val="20"/>
                <w:szCs w:val="20"/>
              </w:rPr>
              <w:t xml:space="preserve">Пункт (раздел) аукционной документации, положения которого следует разъяснить</w:t>
            </w:r>
            <w:r>
              <w:rPr>
                <w:rFonts w:ascii="Times New Roman" w:hAnsi="Times New Roman"/>
                <w:sz w:val="20"/>
                <w:szCs w:val="20"/>
              </w:rPr>
            </w:r>
            <w:r>
              <w:rPr>
                <w:rFonts w:ascii="Times New Roman" w:hAnsi="Times New Roman"/>
                <w:sz w:val="20"/>
                <w:szCs w:val="20"/>
              </w:rPr>
            </w:r>
          </w:p>
        </w:tc>
        <w:tc>
          <w:tcPr>
            <w:tcW w:w="5919" w:type="dxa"/>
            <w:vAlign w:val="center"/>
            <w:textDirection w:val="lrTb"/>
            <w:noWrap w:val="false"/>
          </w:tcPr>
          <w:p>
            <w:pPr>
              <w:pStyle w:val="861"/>
              <w:ind w:firstLine="61"/>
              <w:keepNext w:val="0"/>
              <w:rPr>
                <w:sz w:val="20"/>
                <w:szCs w:val="20"/>
              </w:rPr>
            </w:pPr>
            <w:r>
              <w:rPr>
                <w:sz w:val="20"/>
                <w:szCs w:val="20"/>
              </w:rPr>
              <w:t xml:space="preserve">Содержание запроса на разъяснение положений аукционной документации</w:t>
            </w:r>
            <w:r>
              <w:rPr>
                <w:sz w:val="20"/>
                <w:szCs w:val="20"/>
              </w:rPr>
            </w:r>
            <w:r>
              <w:rPr>
                <w:sz w:val="20"/>
                <w:szCs w:val="20"/>
              </w:rPr>
            </w:r>
          </w:p>
        </w:tc>
      </w:tr>
      <w:tr>
        <w:trPr>
          <w:trHeight w:val="296"/>
        </w:trPr>
        <w:tc>
          <w:tcPr>
            <w:tcW w:w="720" w:type="dxa"/>
            <w:textDirection w:val="lrTb"/>
            <w:noWrap w:val="false"/>
          </w:tcPr>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c>
          <w:tcPr>
            <w:tcW w:w="2721" w:type="dxa"/>
            <w:textDirection w:val="lrTb"/>
            <w:noWrap w:val="false"/>
          </w:tcPr>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c>
          <w:tcPr>
            <w:tcW w:w="5919" w:type="dxa"/>
            <w:textDirection w:val="lrTb"/>
            <w:noWrap w:val="false"/>
          </w:tcPr>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r>
    </w:tbl>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bl>
      <w:tblPr>
        <w:tblW w:w="9360" w:type="dxa"/>
        <w:tblInd w:w="108" w:type="dxa"/>
        <w:tblLook w:val="01E0" w:firstRow="1" w:lastRow="1" w:firstColumn="1" w:lastColumn="1" w:noHBand="0" w:noVBand="0"/>
      </w:tblPr>
      <w:tblGrid>
        <w:gridCol w:w="850"/>
        <w:gridCol w:w="848"/>
        <w:gridCol w:w="380"/>
        <w:gridCol w:w="425"/>
        <w:gridCol w:w="847"/>
        <w:gridCol w:w="284"/>
        <w:gridCol w:w="75"/>
        <w:gridCol w:w="454"/>
        <w:gridCol w:w="5197"/>
      </w:tblGrid>
      <w:tr>
        <w:trPr/>
        <w:tc>
          <w:tcPr>
            <w:gridSpan w:val="8"/>
            <w:shd w:val="clear" w:color="auto" w:fill="auto"/>
            <w:tcW w:w="4163" w:type="dxa"/>
            <w:textDirection w:val="lrTb"/>
            <w:noWrap w:val="false"/>
          </w:tcPr>
          <w:p>
            <w:pPr>
              <w:rPr>
                <w:rFonts w:ascii="Times New Roman" w:hAnsi="Times New Roman"/>
                <w:sz w:val="20"/>
                <w:szCs w:val="20"/>
              </w:rPr>
            </w:pPr>
            <w:r>
              <w:rPr>
                <w:rFonts w:ascii="Times New Roman" w:hAnsi="Times New Roman"/>
                <w:sz w:val="20"/>
                <w:szCs w:val="20"/>
              </w:rPr>
              <w:t xml:space="preserve">Ответ на запрос прошу направить по адресу:</w:t>
            </w:r>
            <w:r>
              <w:rPr>
                <w:rFonts w:ascii="Times New Roman" w:hAnsi="Times New Roman"/>
                <w:sz w:val="20"/>
                <w:szCs w:val="20"/>
              </w:rPr>
            </w:r>
            <w:r>
              <w:rPr>
                <w:rFonts w:ascii="Times New Roman" w:hAnsi="Times New Roman"/>
                <w:sz w:val="20"/>
                <w:szCs w:val="20"/>
              </w:rPr>
            </w:r>
          </w:p>
        </w:tc>
        <w:tc>
          <w:tcPr>
            <w:shd w:val="clear" w:color="auto" w:fill="auto"/>
            <w:tcBorders>
              <w:bottom w:val="single" w:color="auto" w:sz="4" w:space="0"/>
            </w:tcBorders>
            <w:tcW w:w="5197" w:type="dxa"/>
            <w:textDirection w:val="lrTb"/>
            <w:noWrap w:val="false"/>
          </w:tcPr>
          <w:p>
            <w:pPr>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r>
      <w:tr>
        <w:trPr/>
        <w:tc>
          <w:tcPr>
            <w:gridSpan w:val="9"/>
            <w:shd w:val="clear" w:color="auto" w:fill="auto"/>
            <w:tcBorders>
              <w:bottom w:val="single" w:color="auto" w:sz="4" w:space="0"/>
            </w:tcBorders>
            <w:tcW w:w="9360" w:type="dxa"/>
            <w:textDirection w:val="lrTb"/>
            <w:noWrap w:val="false"/>
          </w:tcPr>
          <w:p>
            <w:pPr>
              <w:jc w:val="both"/>
              <w:rPr>
                <w:rFonts w:ascii="Times New Roman" w:hAnsi="Times New Roman"/>
                <w:sz w:val="20"/>
                <w:szCs w:val="20"/>
              </w:rPr>
            </w:pPr>
            <w:r>
              <w:rPr>
                <w:rFonts w:ascii="Times New Roman" w:hAnsi="Times New Roman"/>
                <w:sz w:val="20"/>
                <w:szCs w:val="20"/>
              </w:rPr>
            </w:r>
            <w:r>
              <w:rPr>
                <w:rFonts w:ascii="Times New Roman" w:hAnsi="Times New Roman"/>
                <w:sz w:val="20"/>
                <w:szCs w:val="20"/>
              </w:rPr>
            </w:r>
            <w:r>
              <w:rPr>
                <w:rFonts w:ascii="Times New Roman" w:hAnsi="Times New Roman"/>
                <w:sz w:val="20"/>
                <w:szCs w:val="20"/>
              </w:rPr>
            </w:r>
          </w:p>
        </w:tc>
      </w:tr>
      <w:tr>
        <w:trPr>
          <w:trHeight w:val="620"/>
        </w:trPr>
        <w:tc>
          <w:tcPr>
            <w:gridSpan w:val="9"/>
            <w:shd w:val="clear" w:color="auto" w:fill="auto"/>
            <w:tcBorders>
              <w:top w:val="single" w:color="auto" w:sz="4" w:space="0"/>
            </w:tcBorders>
            <w:tcW w:w="9360" w:type="dxa"/>
            <w:textDirection w:val="lrTb"/>
            <w:noWrap w:val="false"/>
          </w:tcPr>
          <w:p>
            <w:pPr>
              <w:pStyle w:val="859"/>
              <w:ind w:firstLine="0"/>
              <w:jc w:val="center"/>
              <w:rPr>
                <w:rFonts w:ascii="Times New Roman" w:hAnsi="Times New Roman" w:cs="Times New Roman"/>
                <w:i/>
              </w:rPr>
            </w:pPr>
            <w:r>
              <w:rPr>
                <w:rFonts w:ascii="Times New Roman" w:hAnsi="Times New Roman" w:cs="Times New Roman"/>
                <w:i/>
              </w:rPr>
              <w:t xml:space="preserve">(почтовый адрес лица, направившего запрос)</w:t>
            </w:r>
            <w:r>
              <w:rPr>
                <w:rFonts w:ascii="Times New Roman" w:hAnsi="Times New Roman" w:cs="Times New Roman"/>
                <w:i/>
              </w:rPr>
            </w:r>
            <w:r>
              <w:rPr>
                <w:rFonts w:ascii="Times New Roman" w:hAnsi="Times New Roman" w:cs="Times New Roman"/>
                <w:i/>
              </w:rPr>
            </w:r>
          </w:p>
        </w:tc>
      </w:tr>
      <w:tr>
        <w:trPr>
          <w:trHeight w:val="66"/>
        </w:trPr>
        <w:tc>
          <w:tcPr>
            <w:gridSpan w:val="4"/>
            <w:shd w:val="clear" w:color="auto" w:fill="auto"/>
            <w:tcW w:w="2503" w:type="dxa"/>
            <w:textDirection w:val="lrTb"/>
            <w:noWrap w:val="false"/>
          </w:tcPr>
          <w:p>
            <w:pPr>
              <w:pStyle w:val="859"/>
              <w:ind w:firstLine="0"/>
              <w:jc w:val="left"/>
              <w:rPr>
                <w:rFonts w:ascii="Times New Roman" w:hAnsi="Times New Roman" w:cs="Times New Roman"/>
                <w:i/>
              </w:rPr>
            </w:pPr>
            <w:r>
              <w:rPr>
                <w:rFonts w:ascii="Times New Roman" w:hAnsi="Times New Roman" w:cs="Times New Roman"/>
              </w:rPr>
              <w:t xml:space="preserve">Контактный телефон:</w:t>
            </w:r>
            <w:r>
              <w:rPr>
                <w:rFonts w:ascii="Times New Roman" w:hAnsi="Times New Roman" w:cs="Times New Roman"/>
                <w:i/>
              </w:rPr>
            </w:r>
            <w:r>
              <w:rPr>
                <w:rFonts w:ascii="Times New Roman" w:hAnsi="Times New Roman" w:cs="Times New Roman"/>
                <w:i/>
              </w:rPr>
            </w:r>
          </w:p>
        </w:tc>
        <w:tc>
          <w:tcPr>
            <w:gridSpan w:val="5"/>
            <w:shd w:val="clear" w:color="auto" w:fill="auto"/>
            <w:tcBorders>
              <w:bottom w:val="single" w:color="auto" w:sz="4" w:space="0"/>
            </w:tcBorders>
            <w:tcW w:w="6857" w:type="dxa"/>
            <w:textDirection w:val="lrTb"/>
            <w:noWrap w:val="false"/>
          </w:tcPr>
          <w:p>
            <w:pPr>
              <w:pStyle w:val="859"/>
              <w:jc w:val="center"/>
              <w:rPr>
                <w:rFonts w:ascii="Times New Roman" w:hAnsi="Times New Roman" w:cs="Times New Roman"/>
                <w:i/>
              </w:rPr>
            </w:pPr>
            <w:r>
              <w:rPr>
                <w:rFonts w:ascii="Times New Roman" w:hAnsi="Times New Roman" w:cs="Times New Roman"/>
                <w:i/>
              </w:rPr>
            </w:r>
            <w:r>
              <w:rPr>
                <w:rFonts w:ascii="Times New Roman" w:hAnsi="Times New Roman" w:cs="Times New Roman"/>
                <w:i/>
              </w:rPr>
            </w:r>
            <w:r>
              <w:rPr>
                <w:rFonts w:ascii="Times New Roman" w:hAnsi="Times New Roman" w:cs="Times New Roman"/>
                <w:i/>
              </w:rPr>
            </w:r>
          </w:p>
        </w:tc>
      </w:tr>
      <w:tr>
        <w:trPr>
          <w:trHeight w:val="557"/>
        </w:trPr>
        <w:tc>
          <w:tcPr>
            <w:gridSpan w:val="5"/>
            <w:shd w:val="clear" w:color="auto" w:fill="auto"/>
            <w:tcBorders>
              <w:bottom w:val="single" w:color="auto" w:sz="4" w:space="0"/>
            </w:tcBorders>
            <w:tcW w:w="3350" w:type="dxa"/>
            <w:textDirection w:val="lrTb"/>
            <w:noWrap w:val="false"/>
          </w:tcPr>
          <w:p>
            <w:pPr>
              <w:pStyle w:val="859"/>
              <w:ind w:firstLine="0"/>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shd w:val="clear" w:color="auto" w:fill="auto"/>
            <w:tcBorders>
              <w:top w:val="single" w:color="auto" w:sz="4" w:space="0"/>
            </w:tcBorders>
            <w:tcW w:w="284" w:type="dxa"/>
            <w:textDirection w:val="lrTb"/>
            <w:noWrap w:val="false"/>
          </w:tcPr>
          <w:p>
            <w:pPr>
              <w:pStyle w:val="859"/>
              <w:jc w:val="center"/>
              <w:rPr>
                <w:rFonts w:ascii="Times New Roman" w:hAnsi="Times New Roman" w:cs="Times New Roman"/>
                <w:i/>
              </w:rPr>
            </w:pPr>
            <w:r>
              <w:rPr>
                <w:rFonts w:ascii="Times New Roman" w:hAnsi="Times New Roman" w:cs="Times New Roman"/>
                <w:i/>
              </w:rPr>
            </w:r>
            <w:r>
              <w:rPr>
                <w:rFonts w:ascii="Times New Roman" w:hAnsi="Times New Roman" w:cs="Times New Roman"/>
                <w:i/>
              </w:rPr>
            </w:r>
            <w:r>
              <w:rPr>
                <w:rFonts w:ascii="Times New Roman" w:hAnsi="Times New Roman" w:cs="Times New Roman"/>
                <w:i/>
              </w:rPr>
            </w:r>
          </w:p>
        </w:tc>
        <w:tc>
          <w:tcPr>
            <w:gridSpan w:val="3"/>
            <w:shd w:val="clear" w:color="auto" w:fill="auto"/>
            <w:tcBorders>
              <w:top w:val="single" w:color="auto" w:sz="4" w:space="0"/>
              <w:bottom w:val="single" w:color="auto" w:sz="4" w:space="0"/>
            </w:tcBorders>
            <w:tcW w:w="5726" w:type="dxa"/>
            <w:textDirection w:val="lrTb"/>
            <w:noWrap w:val="false"/>
          </w:tcPr>
          <w:p>
            <w:pPr>
              <w:pStyle w:val="859"/>
              <w:jc w:val="center"/>
              <w:rPr>
                <w:rFonts w:ascii="Times New Roman" w:hAnsi="Times New Roman" w:cs="Times New Roman"/>
                <w:i/>
              </w:rPr>
            </w:pPr>
            <w:r>
              <w:rPr>
                <w:rFonts w:ascii="Times New Roman" w:hAnsi="Times New Roman" w:cs="Times New Roman"/>
                <w:i/>
              </w:rPr>
            </w:r>
            <w:r>
              <w:rPr>
                <w:rFonts w:ascii="Times New Roman" w:hAnsi="Times New Roman" w:cs="Times New Roman"/>
                <w:i/>
              </w:rPr>
            </w:r>
            <w:r>
              <w:rPr>
                <w:rFonts w:ascii="Times New Roman" w:hAnsi="Times New Roman" w:cs="Times New Roman"/>
                <w:i/>
              </w:rPr>
            </w:r>
          </w:p>
        </w:tc>
      </w:tr>
      <w:tr>
        <w:trPr>
          <w:trHeight w:val="494"/>
        </w:trPr>
        <w:tc>
          <w:tcPr>
            <w:gridSpan w:val="5"/>
            <w:shd w:val="clear" w:color="auto" w:fill="auto"/>
            <w:tcBorders>
              <w:top w:val="single" w:color="auto" w:sz="4" w:space="0"/>
            </w:tcBorders>
            <w:tcW w:w="3350" w:type="dxa"/>
            <w:textDirection w:val="lrTb"/>
            <w:noWrap w:val="false"/>
          </w:tcPr>
          <w:p>
            <w:pPr>
              <w:pStyle w:val="859"/>
              <w:ind w:firstLine="0"/>
              <w:jc w:val="center"/>
              <w:rPr>
                <w:rFonts w:ascii="Times New Roman" w:hAnsi="Times New Roman" w:cs="Times New Roman"/>
              </w:rPr>
            </w:pPr>
            <w:r>
              <w:rPr>
                <w:rFonts w:ascii="Times New Roman" w:hAnsi="Times New Roman" w:cs="Times New Roman"/>
                <w:i/>
              </w:rPr>
              <w:t xml:space="preserve">(подпись)</w:t>
            </w:r>
            <w:r>
              <w:rPr>
                <w:rFonts w:ascii="Times New Roman" w:hAnsi="Times New Roman" w:cs="Times New Roman"/>
              </w:rPr>
            </w:r>
            <w:r>
              <w:rPr>
                <w:rFonts w:ascii="Times New Roman" w:hAnsi="Times New Roman" w:cs="Times New Roman"/>
              </w:rPr>
            </w:r>
          </w:p>
        </w:tc>
        <w:tc>
          <w:tcPr>
            <w:shd w:val="clear" w:color="auto" w:fill="auto"/>
            <w:tcBorders>
              <w:top w:val="single" w:color="auto" w:sz="4" w:space="0"/>
            </w:tcBorders>
            <w:tcW w:w="284" w:type="dxa"/>
            <w:textDirection w:val="lrTb"/>
            <w:noWrap w:val="false"/>
          </w:tcPr>
          <w:p>
            <w:pPr>
              <w:pStyle w:val="859"/>
              <w:jc w:val="center"/>
              <w:rPr>
                <w:rFonts w:ascii="Times New Roman" w:hAnsi="Times New Roman" w:cs="Times New Roman"/>
                <w:i/>
              </w:rPr>
            </w:pPr>
            <w:r>
              <w:rPr>
                <w:rFonts w:ascii="Times New Roman" w:hAnsi="Times New Roman" w:cs="Times New Roman"/>
                <w:i/>
              </w:rPr>
            </w:r>
            <w:r>
              <w:rPr>
                <w:rFonts w:ascii="Times New Roman" w:hAnsi="Times New Roman" w:cs="Times New Roman"/>
                <w:i/>
              </w:rPr>
            </w:r>
            <w:r>
              <w:rPr>
                <w:rFonts w:ascii="Times New Roman" w:hAnsi="Times New Roman" w:cs="Times New Roman"/>
                <w:i/>
              </w:rPr>
            </w:r>
          </w:p>
        </w:tc>
        <w:tc>
          <w:tcPr>
            <w:gridSpan w:val="3"/>
            <w:shd w:val="clear" w:color="auto" w:fill="auto"/>
            <w:tcBorders>
              <w:top w:val="single" w:color="auto" w:sz="4" w:space="0"/>
            </w:tcBorders>
            <w:tcW w:w="5726" w:type="dxa"/>
            <w:textDirection w:val="lrTb"/>
            <w:noWrap w:val="false"/>
          </w:tcPr>
          <w:p>
            <w:pPr>
              <w:pStyle w:val="859"/>
              <w:ind w:firstLine="0"/>
              <w:jc w:val="center"/>
              <w:rPr>
                <w:rFonts w:ascii="Times New Roman" w:hAnsi="Times New Roman" w:cs="Times New Roman"/>
                <w:i/>
              </w:rPr>
            </w:pPr>
            <w:r>
              <w:rPr>
                <w:rFonts w:ascii="Times New Roman" w:hAnsi="Times New Roman" w:cs="Times New Roman"/>
                <w:i/>
              </w:rPr>
              <w:t xml:space="preserve">(фамилия, имя, отчество)</w:t>
            </w:r>
            <w:r>
              <w:rPr>
                <w:rFonts w:ascii="Times New Roman" w:hAnsi="Times New Roman" w:cs="Times New Roman"/>
                <w:i/>
              </w:rPr>
            </w:r>
            <w:r>
              <w:rPr>
                <w:rFonts w:ascii="Times New Roman" w:hAnsi="Times New Roman" w:cs="Times New Roman"/>
                <w:i/>
              </w:rPr>
            </w:r>
          </w:p>
        </w:tc>
      </w:tr>
      <w:tr>
        <w:trPr>
          <w:trHeight w:val="365"/>
        </w:trPr>
        <w:tc>
          <w:tcPr>
            <w:shd w:val="clear" w:color="auto" w:fill="auto"/>
            <w:tcW w:w="850" w:type="dxa"/>
            <w:textDirection w:val="lrTb"/>
            <w:noWrap w:val="false"/>
          </w:tcPr>
          <w:p>
            <w:pPr>
              <w:pStyle w:val="859"/>
              <w:ind w:firstLine="0"/>
              <w:jc w:val="left"/>
              <w:rPr>
                <w:rFonts w:ascii="Times New Roman" w:hAnsi="Times New Roman" w:cs="Times New Roman"/>
              </w:rPr>
            </w:pPr>
            <w:r>
              <w:rPr>
                <w:rFonts w:ascii="Times New Roman" w:hAnsi="Times New Roman" w:cs="Times New Roman"/>
              </w:rPr>
              <w:t xml:space="preserve">дата </w:t>
            </w:r>
            <w:r>
              <w:rPr>
                <w:rFonts w:ascii="Times New Roman" w:hAnsi="Times New Roman" w:cs="Times New Roman"/>
              </w:rPr>
            </w:r>
            <w:r>
              <w:rPr>
                <w:rFonts w:ascii="Times New Roman" w:hAnsi="Times New Roman" w:cs="Times New Roman"/>
              </w:rPr>
            </w:r>
          </w:p>
        </w:tc>
        <w:tc>
          <w:tcPr>
            <w:shd w:val="clear" w:color="auto" w:fill="auto"/>
            <w:tcW w:w="848" w:type="dxa"/>
            <w:textDirection w:val="lrTb"/>
            <w:noWrap w:val="false"/>
          </w:tcPr>
          <w:p>
            <w:pPr>
              <w:pStyle w:val="859"/>
              <w:ind w:right="-250" w:firstLine="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shd w:val="clear" w:color="auto" w:fill="auto"/>
            <w:tcW w:w="380" w:type="dxa"/>
            <w:textDirection w:val="lrTb"/>
            <w:noWrap w:val="false"/>
          </w:tcPr>
          <w:p>
            <w:pPr>
              <w:pStyle w:val="859"/>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gridSpan w:val="4"/>
            <w:shd w:val="clear" w:color="auto" w:fill="auto"/>
            <w:tcW w:w="1631" w:type="dxa"/>
            <w:textDirection w:val="lrTb"/>
            <w:noWrap w:val="false"/>
          </w:tcPr>
          <w:p>
            <w:pPr>
              <w:pStyle w:val="859"/>
              <w:ind w:firstLine="0"/>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gridSpan w:val="2"/>
            <w:shd w:val="clear" w:color="auto" w:fill="auto"/>
            <w:tcW w:w="5651" w:type="dxa"/>
            <w:textDirection w:val="lrTb"/>
            <w:noWrap w:val="false"/>
          </w:tcPr>
          <w:p>
            <w:pPr>
              <w:pStyle w:val="859"/>
              <w:ind w:firstLine="33"/>
              <w:jc w:val="left"/>
              <w:rPr>
                <w:rFonts w:ascii="Times New Roman" w:hAnsi="Times New Roman" w:cs="Times New Roman"/>
              </w:rPr>
            </w:pPr>
            <w:r>
              <w:rPr>
                <w:rFonts w:ascii="Times New Roman" w:hAnsi="Times New Roman" w:cs="Times New Roman"/>
              </w:rPr>
              <w:t xml:space="preserve">20</w:t>
            </w:r>
            <w:r>
              <w:rPr>
                <w:rFonts w:ascii="Times New Roman" w:hAnsi="Times New Roman" w:cs="Times New Roman"/>
              </w:rPr>
              <w:t xml:space="preserve">2</w:t>
            </w:r>
            <w:r>
              <w:rPr>
                <w:rFonts w:ascii="Times New Roman" w:hAnsi="Times New Roman" w:cs="Times New Roman"/>
              </w:rPr>
              <w:t xml:space="preserve">3</w:t>
            </w:r>
            <w:r>
              <w:rPr>
                <w:rFonts w:ascii="Times New Roman" w:hAnsi="Times New Roman" w:cs="Times New Roman"/>
              </w:rPr>
              <w:t xml:space="preserve"> года</w:t>
            </w:r>
            <w:r>
              <w:rPr>
                <w:rFonts w:ascii="Times New Roman" w:hAnsi="Times New Roman" w:cs="Times New Roman"/>
              </w:rPr>
            </w:r>
            <w:r>
              <w:rPr>
                <w:rFonts w:ascii="Times New Roman" w:hAnsi="Times New Roman" w:cs="Times New Roman"/>
              </w:rPr>
            </w:r>
          </w:p>
        </w:tc>
      </w:tr>
      <w:tr>
        <w:trPr>
          <w:trHeight w:val="365"/>
        </w:trPr>
        <w:tc>
          <w:tcPr>
            <w:shd w:val="clear" w:color="auto" w:fill="auto"/>
            <w:tcW w:w="850" w:type="dxa"/>
            <w:textDirection w:val="lrTb"/>
            <w:noWrap w:val="false"/>
          </w:tcPr>
          <w:p>
            <w:pPr>
              <w:pStyle w:val="859"/>
              <w:ind w:firstLine="0"/>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shd w:val="clear" w:color="auto" w:fill="auto"/>
            <w:tcBorders>
              <w:bottom w:val="single" w:color="auto" w:sz="4" w:space="0"/>
            </w:tcBorders>
            <w:tcW w:w="848" w:type="dxa"/>
            <w:textDirection w:val="lrTb"/>
            <w:noWrap w:val="false"/>
          </w:tcPr>
          <w:p>
            <w:pPr>
              <w:pStyle w:val="859"/>
              <w:ind w:right="-250" w:firstLine="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shd w:val="clear" w:color="auto" w:fill="auto"/>
            <w:tcW w:w="380" w:type="dxa"/>
            <w:textDirection w:val="lrTb"/>
            <w:noWrap w:val="false"/>
          </w:tcPr>
          <w:p>
            <w:pPr>
              <w:pStyle w:val="859"/>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gridSpan w:val="4"/>
            <w:shd w:val="clear" w:color="auto" w:fill="auto"/>
            <w:tcBorders>
              <w:bottom w:val="single" w:color="auto" w:sz="4" w:space="0"/>
            </w:tcBorders>
            <w:tcW w:w="1631" w:type="dxa"/>
            <w:textDirection w:val="lrTb"/>
            <w:noWrap w:val="false"/>
          </w:tcPr>
          <w:p>
            <w:pPr>
              <w:pStyle w:val="859"/>
              <w:ind w:firstLine="0"/>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gridSpan w:val="2"/>
            <w:shd w:val="clear" w:color="auto" w:fill="auto"/>
            <w:tcW w:w="5651" w:type="dxa"/>
            <w:textDirection w:val="lrTb"/>
            <w:noWrap w:val="false"/>
          </w:tcPr>
          <w:p>
            <w:pPr>
              <w:pStyle w:val="859"/>
              <w:ind w:firstLine="33"/>
              <w:jc w:val="left"/>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r>
    </w:tbl>
    <w:p>
      <w:pPr>
        <w:rPr>
          <w:rFonts w:ascii="Times New Roman" w:hAnsi="Times New Roman"/>
          <w:sz w:val="20"/>
          <w:szCs w:val="20"/>
          <w:lang w:eastAsia="ru-RU"/>
        </w:rPr>
      </w:pPr>
      <w:r>
        <w:rPr>
          <w:rFonts w:ascii="Times New Roman" w:hAnsi="Times New Roman"/>
          <w:sz w:val="20"/>
          <w:szCs w:val="20"/>
          <w:lang w:eastAsia="ru-RU"/>
        </w:rPr>
      </w:r>
      <w:r>
        <w:rPr>
          <w:rFonts w:ascii="Times New Roman" w:hAnsi="Times New Roman"/>
          <w:sz w:val="20"/>
          <w:szCs w:val="20"/>
          <w:lang w:eastAsia="ru-RU"/>
        </w:rPr>
      </w:r>
      <w:r>
        <w:rPr>
          <w:rFonts w:ascii="Times New Roman" w:hAnsi="Times New Roman"/>
          <w:sz w:val="20"/>
          <w:szCs w:val="20"/>
          <w:lang w:eastAsia="ru-RU"/>
        </w:rPr>
      </w:r>
    </w:p>
    <w:p>
      <w:pPr>
        <w:jc w:val="right"/>
        <w:rPr>
          <w:rFonts w:ascii="Times New Roman" w:hAnsi="Times New Roman"/>
          <w:b/>
        </w:rPr>
      </w:pPr>
      <w:r>
        <w:rPr>
          <w:rFonts w:ascii="Times New Roman" w:hAnsi="Times New Roman"/>
          <w:b/>
        </w:rPr>
      </w:r>
      <w:r>
        <w:rPr>
          <w:rFonts w:ascii="Times New Roman" w:hAnsi="Times New Roman"/>
          <w:b/>
        </w:rPr>
      </w:r>
      <w:r>
        <w:rPr>
          <w:rFonts w:ascii="Times New Roman" w:hAnsi="Times New Roman"/>
          <w:b/>
        </w:rPr>
      </w:r>
    </w:p>
    <w:p>
      <w:pPr>
        <w:pStyle w:val="865"/>
        <w:jc w:val="center"/>
        <w:widowControl/>
        <w:tabs>
          <w:tab w:val="left" w:pos="2127" w:leader="none"/>
        </w:tabs>
        <w:rPr>
          <w:sz w:val="20"/>
          <w:szCs w:val="20"/>
        </w:rPr>
      </w:pPr>
      <w:r>
        <w:rPr>
          <w:sz w:val="20"/>
          <w:szCs w:val="20"/>
        </w:rPr>
      </w:r>
      <w:r>
        <w:rPr>
          <w:sz w:val="20"/>
          <w:szCs w:val="20"/>
        </w:rPr>
      </w:r>
      <w:r>
        <w:rPr>
          <w:sz w:val="20"/>
          <w:szCs w:val="20"/>
        </w:rPr>
      </w:r>
    </w:p>
    <w:p>
      <w:pPr>
        <w:jc w:val="right"/>
        <w:rPr>
          <w:rFonts w:ascii="Times New Roman" w:hAnsi="Times New Roman"/>
          <w:b/>
          <w:bCs/>
          <w:highlight w:val="none"/>
        </w:rPr>
      </w:pPr>
      <w:r>
        <w:rPr>
          <w:rFonts w:ascii="Times New Roman" w:hAnsi="Times New Roman"/>
          <w:b/>
        </w:rPr>
        <w:t xml:space="preserve">Приложение №</w:t>
      </w:r>
      <w:r>
        <w:rPr>
          <w:rFonts w:ascii="Times New Roman" w:hAnsi="Times New Roman"/>
          <w:b/>
        </w:rPr>
        <w:t xml:space="preserve">6 </w:t>
      </w:r>
      <w:r>
        <w:rPr>
          <w:rFonts w:ascii="Times New Roman" w:hAnsi="Times New Roman"/>
          <w:b/>
        </w:rPr>
        <w:t xml:space="preserve">к аукционной документации</w:t>
      </w:r>
      <w:r>
        <w:rPr>
          <w:rFonts w:ascii="Times New Roman" w:hAnsi="Times New Roman"/>
          <w:b/>
          <w:bCs/>
          <w:highlight w:val="none"/>
        </w:rPr>
      </w:r>
      <w:r>
        <w:rPr>
          <w:rFonts w:ascii="Times New Roman" w:hAnsi="Times New Roman"/>
          <w:b/>
          <w:bCs/>
          <w:highlight w:val="none"/>
        </w:rPr>
      </w:r>
    </w:p>
    <w:p>
      <w:pPr>
        <w:rPr>
          <w:lang w:eastAsia="ru-RU"/>
        </w:rPr>
      </w:pPr>
      <w:r>
        <w:rPr>
          <w:lang w:eastAsia="ru-RU"/>
        </w:rPr>
      </w:r>
      <w:r>
        <w:rPr>
          <w:lang w:eastAsia="ru-RU"/>
        </w:rPr>
      </w:r>
      <w:r>
        <w:rPr>
          <w:lang w:eastAsia="ru-RU"/>
        </w:rPr>
      </w:r>
    </w:p>
    <w:p>
      <w:pPr>
        <w:pStyle w:val="865"/>
        <w:jc w:val="center"/>
        <w:widowControl/>
        <w:tabs>
          <w:tab w:val="left" w:pos="2127" w:leader="none"/>
        </w:tabs>
        <w:rPr>
          <w:sz w:val="20"/>
          <w:szCs w:val="20"/>
        </w:rPr>
      </w:pPr>
      <w:r>
        <w:rPr>
          <w:sz w:val="20"/>
          <w:szCs w:val="20"/>
        </w:rPr>
        <w:t xml:space="preserve">ПРОЕКТ </w:t>
      </w:r>
      <w:r>
        <w:rPr>
          <w:sz w:val="20"/>
          <w:szCs w:val="20"/>
        </w:rPr>
      </w:r>
      <w:r>
        <w:rPr>
          <w:sz w:val="20"/>
          <w:szCs w:val="20"/>
        </w:rPr>
      </w:r>
    </w:p>
    <w:p>
      <w:pPr>
        <w:pStyle w:val="865"/>
        <w:jc w:val="center"/>
        <w:widowControl/>
        <w:tabs>
          <w:tab w:val="left" w:pos="2127" w:leader="none"/>
        </w:tabs>
        <w:rPr>
          <w:sz w:val="20"/>
          <w:szCs w:val="20"/>
        </w:rPr>
      </w:pPr>
      <w:r>
        <w:rPr>
          <w:sz w:val="20"/>
          <w:szCs w:val="20"/>
        </w:rPr>
        <w:t xml:space="preserve">ДОГОВОРА №</w:t>
      </w:r>
      <w:r>
        <w:rPr>
          <w:sz w:val="20"/>
          <w:szCs w:val="20"/>
        </w:rPr>
      </w:r>
      <w:r>
        <w:rPr>
          <w:sz w:val="20"/>
          <w:szCs w:val="20"/>
        </w:rPr>
      </w:r>
    </w:p>
    <w:p>
      <w:pPr>
        <w:pStyle w:val="864"/>
        <w:jc w:val="center"/>
        <w:rPr>
          <w:rFonts w:ascii="Times New Roman" w:hAnsi="Times New Roman" w:cs="Times New Roman"/>
        </w:rPr>
      </w:pPr>
      <w:r>
        <w:rPr>
          <w:rFonts w:ascii="Times New Roman" w:hAnsi="Times New Roman" w:cs="Times New Roman"/>
          <w:b/>
        </w:rPr>
        <w:t xml:space="preserve">о размещении нестационарного торгового объекта на территории города Костромы (лот 1,2,3,4,5,6) </w:t>
      </w:r>
      <w:r>
        <w:rPr>
          <w:rFonts w:ascii="Times New Roman" w:hAnsi="Times New Roman" w:cs="Times New Roman"/>
        </w:rPr>
      </w:r>
      <w:r>
        <w:rPr>
          <w:rFonts w:ascii="Times New Roman" w:hAnsi="Times New Roman" w:cs="Times New Roman"/>
        </w:rPr>
      </w:r>
    </w:p>
    <w:p>
      <w:pPr>
        <w:rPr>
          <w:rFonts w:ascii="Times New Roman" w:hAnsi="Times New Roman" w:eastAsia="Times New Roman"/>
          <w:sz w:val="20"/>
          <w:szCs w:val="20"/>
          <w:lang w:eastAsia="ar-SA"/>
        </w:rPr>
      </w:pPr>
      <w:r>
        <w:rPr>
          <w:rFonts w:ascii="Times New Roman" w:hAnsi="Times New Roman" w:eastAsia="Times New Roman"/>
          <w:sz w:val="20"/>
          <w:szCs w:val="20"/>
        </w:rPr>
        <w:t xml:space="preserve">город Кострома                                                                                                                                                                                                                   </w:t>
      </w:r>
      <w:r>
        <w:rPr>
          <w:rFonts w:ascii="Times New Roman" w:hAnsi="Times New Roman" w:eastAsia="Times New Roman"/>
          <w:sz w:val="20"/>
          <w:szCs w:val="20"/>
        </w:rPr>
        <w:t xml:space="preserve">   «</w:t>
      </w:r>
      <w:r>
        <w:rPr>
          <w:rFonts w:ascii="Times New Roman" w:hAnsi="Times New Roman" w:eastAsia="Times New Roman"/>
          <w:sz w:val="20"/>
          <w:szCs w:val="20"/>
        </w:rPr>
        <w:t xml:space="preserve">  » _______2023года</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p>
      <w:pPr>
        <w:pStyle w:val="874"/>
        <w:ind w:firstLine="851"/>
        <w:jc w:val="both"/>
        <w:rPr>
          <w:rFonts w:ascii="Times New Roman" w:hAnsi="Times New Roman"/>
          <w:sz w:val="20"/>
          <w:szCs w:val="20"/>
        </w:rPr>
      </w:pPr>
      <w:r>
        <w:rPr>
          <w:rFonts w:ascii="Times New Roman" w:hAnsi="Times New Roman"/>
          <w:b/>
          <w:sz w:val="20"/>
          <w:szCs w:val="20"/>
        </w:rPr>
        <w:t xml:space="preserve">Администрация города Костромы</w:t>
      </w:r>
      <w:r>
        <w:rPr>
          <w:rFonts w:ascii="Times New Roman" w:hAnsi="Times New Roman"/>
          <w:sz w:val="20"/>
          <w:szCs w:val="20"/>
        </w:rPr>
        <w:t xml:space="preserve"> в лице начальника Управления экономики Администрации города Костромы </w:t>
      </w:r>
      <w:r>
        <w:rPr>
          <w:rFonts w:ascii="Times New Roman" w:hAnsi="Times New Roman"/>
          <w:b/>
          <w:sz w:val="20"/>
          <w:szCs w:val="20"/>
        </w:rPr>
        <w:t xml:space="preserve">Проскуриной Инны Юрьевны</w:t>
      </w:r>
      <w:r>
        <w:rPr>
          <w:rFonts w:ascii="Times New Roman" w:hAnsi="Times New Roman"/>
          <w:sz w:val="20"/>
          <w:szCs w:val="20"/>
        </w:rPr>
        <w:t xml:space="preserve">, действующей на основании Устава муниципального образования городской округ город Кострома Костромской области, кадрового распоряжения Администрации города Костромы от 25 января 2017 года № 52-кг, именуемая в дальнейшем «Администрация» с одной стороны, и </w:t>
      </w:r>
      <w:r>
        <w:rPr>
          <w:rFonts w:ascii="Times New Roman" w:hAnsi="Times New Roman"/>
          <w:b/>
          <w:sz w:val="20"/>
          <w:szCs w:val="20"/>
        </w:rPr>
        <w:t xml:space="preserve">____________________________________________________________________________________________________________________________</w:t>
      </w:r>
      <w:r>
        <w:rPr>
          <w:rFonts w:ascii="Times New Roman" w:hAnsi="Times New Roman"/>
          <w:sz w:val="20"/>
          <w:szCs w:val="20"/>
        </w:rPr>
        <w:t xml:space="preserve">,</w:t>
      </w:r>
      <w:r>
        <w:rPr>
          <w:rFonts w:ascii="Times New Roman" w:hAnsi="Times New Roman"/>
          <w:b/>
          <w:sz w:val="20"/>
          <w:szCs w:val="20"/>
        </w:rPr>
        <w:t xml:space="preserve"> </w:t>
      </w:r>
      <w:r>
        <w:rPr>
          <w:rFonts w:ascii="Times New Roman" w:hAnsi="Times New Roman"/>
          <w:sz w:val="20"/>
          <w:szCs w:val="20"/>
        </w:rPr>
        <w:t xml:space="preserve">именуемый</w:t>
      </w:r>
      <w:r>
        <w:rPr>
          <w:rFonts w:ascii="Times New Roman" w:hAnsi="Times New Roman"/>
          <w:b/>
          <w:sz w:val="20"/>
          <w:szCs w:val="20"/>
        </w:rPr>
        <w:t xml:space="preserve"> </w:t>
      </w:r>
      <w:r>
        <w:rPr>
          <w:rFonts w:ascii="Times New Roman" w:hAnsi="Times New Roman"/>
          <w:sz w:val="20"/>
          <w:szCs w:val="20"/>
        </w:rPr>
        <w:t xml:space="preserve">в дальнейшем «Хозяйствующий субъект», с другой стороны, вместе именуемые в дальнейшем «Стороны», в соответствии с </w:t>
      </w:r>
      <w:r>
        <w:rPr>
          <w:rStyle w:val="850"/>
          <w:rFonts w:ascii="Times New Roman" w:hAnsi="Times New Roman"/>
          <w:sz w:val="20"/>
          <w:szCs w:val="20"/>
        </w:rPr>
        <w:t xml:space="preserve">Порядком</w:t>
      </w:r>
      <w:r>
        <w:rPr>
          <w:rFonts w:ascii="Times New Roman" w:hAnsi="Times New Roman"/>
          <w:sz w:val="20"/>
          <w:szCs w:val="20"/>
        </w:rPr>
        <w:t xml:space="preserve"> размещения нестационарных торговых объектов  на территории города Костромы, утвержденным решением Думы города Костромы от 26 ноября 2020 года № 205 (далее - Порядок), заключили настоящий договор (далее – Договор) о нижеследующем:</w:t>
      </w:r>
      <w:r>
        <w:rPr>
          <w:rFonts w:ascii="Times New Roman" w:hAnsi="Times New Roman"/>
          <w:sz w:val="20"/>
          <w:szCs w:val="20"/>
        </w:rPr>
      </w:r>
      <w:r>
        <w:rPr>
          <w:rFonts w:ascii="Times New Roman" w:hAnsi="Times New Roman"/>
          <w:sz w:val="20"/>
          <w:szCs w:val="20"/>
        </w:rPr>
      </w:r>
    </w:p>
    <w:p>
      <w:pPr>
        <w:jc w:val="center"/>
        <w:rPr>
          <w:rFonts w:ascii="Times New Roman" w:hAnsi="Times New Roman" w:eastAsia="Times New Roman"/>
          <w:sz w:val="20"/>
          <w:szCs w:val="20"/>
        </w:rPr>
      </w:pPr>
      <w:r>
        <w:rPr>
          <w:rFonts w:ascii="Times New Roman" w:hAnsi="Times New Roman" w:eastAsia="Times New Roman"/>
          <w:b/>
          <w:bCs/>
          <w:sz w:val="20"/>
          <w:szCs w:val="20"/>
        </w:rPr>
        <w:t xml:space="preserve">1. Предмет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1.1. В соответствии с протоколом (рассмотрения заявок на участие в аукционе/протоколом аукциона) __________________________ от «____» ____________ 2023 года _________________</w:t>
      </w:r>
      <w:r>
        <w:rPr>
          <w:rFonts w:ascii="Times New Roman" w:hAnsi="Times New Roman" w:eastAsia="Times New Roman"/>
          <w:sz w:val="20"/>
          <w:szCs w:val="20"/>
        </w:rPr>
        <w:t xml:space="preserve">_(</w:t>
      </w:r>
      <w:r>
        <w:rPr>
          <w:rFonts w:ascii="Times New Roman" w:hAnsi="Times New Roman" w:eastAsia="Times New Roman"/>
          <w:sz w:val="20"/>
          <w:szCs w:val="20"/>
        </w:rPr>
        <w:t xml:space="preserve">по лоту №____), Администрация пред</w:t>
      </w:r>
      <w:r>
        <w:rPr>
          <w:rFonts w:ascii="Times New Roman" w:hAnsi="Times New Roman" w:eastAsia="Times New Roman"/>
          <w:sz w:val="20"/>
          <w:szCs w:val="20"/>
        </w:rPr>
        <w:t xml:space="preserve">о</w:t>
      </w:r>
      <w:r>
        <w:rPr>
          <w:rFonts w:ascii="Times New Roman" w:hAnsi="Times New Roman" w:eastAsia="Times New Roman"/>
          <w:sz w:val="20"/>
          <w:szCs w:val="20"/>
        </w:rPr>
        <w:t xml:space="preserve">ставляет Хозяйствующему субъекту право разметить нестационарный торговый объект: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вид __________________________________</w:t>
      </w:r>
      <w:r>
        <w:rPr>
          <w:rFonts w:ascii="Times New Roman" w:hAnsi="Times New Roman" w:eastAsia="Times New Roman"/>
          <w:sz w:val="20"/>
          <w:szCs w:val="20"/>
        </w:rPr>
        <w:t xml:space="preserve">_(</w:t>
      </w:r>
      <w:r>
        <w:rPr>
          <w:rFonts w:ascii="Times New Roman" w:hAnsi="Times New Roman" w:eastAsia="Times New Roman"/>
          <w:sz w:val="20"/>
          <w:szCs w:val="20"/>
        </w:rPr>
        <w:t xml:space="preserve">далее - «Объект»)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площадь________ кв. м.,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специализация:_</w:t>
      </w:r>
      <w:r>
        <w:rPr>
          <w:rFonts w:ascii="Times New Roman" w:hAnsi="Times New Roman" w:eastAsia="Times New Roman"/>
          <w:sz w:val="20"/>
          <w:szCs w:val="20"/>
        </w:rPr>
        <w:t xml:space="preserve">_______</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по </w:t>
      </w:r>
      <w:r>
        <w:rPr>
          <w:rFonts w:ascii="Times New Roman" w:hAnsi="Times New Roman" w:eastAsia="Times New Roman"/>
          <w:sz w:val="20"/>
          <w:szCs w:val="20"/>
        </w:rPr>
        <w:t xml:space="preserve">адресу:_</w:t>
      </w:r>
      <w:r>
        <w:rPr>
          <w:rFonts w:ascii="Times New Roman" w:hAnsi="Times New Roman" w:eastAsia="Times New Roman"/>
          <w:sz w:val="20"/>
          <w:szCs w:val="20"/>
        </w:rPr>
        <w:t xml:space="preserve">______________________________________________________________(ситуационный план – место  ),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согласно Схеме размещения нестационарных торговых объектов на территории города Костромы, утверж</w:t>
      </w:r>
      <w:r>
        <w:rPr>
          <w:rFonts w:ascii="Times New Roman" w:hAnsi="Times New Roman" w:eastAsia="Times New Roman"/>
          <w:sz w:val="20"/>
          <w:szCs w:val="20"/>
        </w:rPr>
        <w:t xml:space="preserve">денной постановлением Администрации города Костромы от 26 мая 2011 года № 1219 (далее - «Схема»), в соответствии с ситуационным планом (Приложение № 1 к настоящему Договору), а Хозяйствующий субъект обязуется разместить Объект и обеспечить в течение всего </w:t>
      </w:r>
      <w:r>
        <w:rPr>
          <w:rFonts w:ascii="Times New Roman" w:hAnsi="Times New Roman" w:eastAsia="Times New Roman"/>
          <w:sz w:val="20"/>
          <w:szCs w:val="20"/>
        </w:rPr>
        <w:t xml:space="preserve">срока действия настоящего Договора функционирование Объекта в порядке и на условиях, предусмотренных действующим законодательством Российской Федерации, законодательством Костромской области, муниципальными правовыми актами и условиями настоящего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1.2. Датой возникновения права Хозяйствующего субъекта на установку Объекта, в соответствии с пунктом 1.</w:t>
      </w:r>
      <w:r>
        <w:rPr>
          <w:rFonts w:ascii="Times New Roman" w:hAnsi="Times New Roman" w:eastAsia="Times New Roman"/>
          <w:sz w:val="20"/>
          <w:szCs w:val="20"/>
        </w:rPr>
        <w:t xml:space="preserve">1</w:t>
      </w:r>
      <w:r>
        <w:rPr>
          <w:rFonts w:ascii="Times New Roman" w:hAnsi="Times New Roman" w:eastAsia="Times New Roman"/>
          <w:sz w:val="20"/>
          <w:szCs w:val="20"/>
        </w:rPr>
        <w:t xml:space="preserve"> Договора, является дата, указанная в пункте </w:t>
      </w:r>
      <w:r>
        <w:rPr>
          <w:rFonts w:ascii="Times New Roman" w:hAnsi="Times New Roman" w:eastAsia="Times New Roman"/>
          <w:sz w:val="20"/>
          <w:szCs w:val="20"/>
        </w:rPr>
        <w:t xml:space="preserve">1.3</w:t>
      </w:r>
      <w:r>
        <w:rPr>
          <w:rFonts w:ascii="Times New Roman" w:hAnsi="Times New Roman" w:eastAsia="Times New Roman"/>
          <w:sz w:val="20"/>
          <w:szCs w:val="20"/>
        </w:rPr>
        <w:t xml:space="preserve">. Договора.</w:t>
      </w:r>
      <w:r>
        <w:rPr>
          <w:rFonts w:ascii="Times New Roman" w:hAnsi="Times New Roman" w:eastAsia="Times New Roman"/>
          <w:sz w:val="20"/>
          <w:szCs w:val="20"/>
        </w:rPr>
      </w:r>
      <w:r>
        <w:rPr>
          <w:rFonts w:ascii="Times New Roman" w:hAnsi="Times New Roman" w:eastAsia="Times New Roman"/>
          <w:sz w:val="20"/>
          <w:szCs w:val="20"/>
        </w:rPr>
      </w:r>
    </w:p>
    <w:p>
      <w:pPr>
        <w:pStyle w:val="849"/>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1.</w:t>
      </w:r>
      <w:r>
        <w:rPr>
          <w:rFonts w:ascii="Times New Roman" w:hAnsi="Times New Roman"/>
          <w:sz w:val="20"/>
          <w:szCs w:val="20"/>
        </w:rPr>
        <w:t xml:space="preserve">3</w:t>
      </w:r>
      <w:r>
        <w:rPr>
          <w:rFonts w:ascii="Times New Roman" w:hAnsi="Times New Roman"/>
          <w:sz w:val="20"/>
          <w:szCs w:val="20"/>
        </w:rPr>
        <w:t xml:space="preserve">. Период размещения (</w:t>
      </w:r>
      <w:r>
        <w:rPr>
          <w:rFonts w:ascii="Times New Roman" w:hAnsi="Times New Roman"/>
          <w:sz w:val="20"/>
          <w:szCs w:val="20"/>
        </w:rPr>
        <w:t xml:space="preserve">функционирования)  Объекта</w:t>
      </w:r>
      <w:r>
        <w:rPr>
          <w:rFonts w:ascii="Times New Roman" w:hAnsi="Times New Roman"/>
          <w:sz w:val="20"/>
          <w:szCs w:val="20"/>
        </w:rPr>
        <w:t xml:space="preserve">_____________</w:t>
      </w:r>
      <w:r>
        <w:rPr>
          <w:rFonts w:ascii="Times New Roman" w:hAnsi="Times New Roman"/>
          <w:sz w:val="20"/>
          <w:szCs w:val="20"/>
        </w:rPr>
        <w:t xml:space="preserve">  </w:t>
      </w:r>
      <w:r>
        <w:rPr>
          <w:rFonts w:ascii="Times New Roman" w:hAnsi="Times New Roman"/>
          <w:sz w:val="20"/>
          <w:szCs w:val="20"/>
        </w:rPr>
      </w:r>
      <w:r>
        <w:rPr>
          <w:rFonts w:ascii="Times New Roman" w:hAnsi="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1.4. Объект не должен являться недвижимым имуществом, не подлежит техническому учету в бюро технической инвентаризации, право на него не подлежит регистрации в Едином государственном реестре недвижимости.</w:t>
      </w:r>
      <w:r>
        <w:rPr>
          <w:rFonts w:ascii="Times New Roman" w:hAnsi="Times New Roman" w:eastAsia="Times New Roman"/>
          <w:sz w:val="20"/>
          <w:szCs w:val="20"/>
        </w:rPr>
      </w:r>
      <w:r>
        <w:rPr>
          <w:rFonts w:ascii="Times New Roman" w:hAnsi="Times New Roman" w:eastAsia="Times New Roman"/>
          <w:sz w:val="20"/>
          <w:szCs w:val="20"/>
        </w:rPr>
      </w:r>
    </w:p>
    <w:p>
      <w:pPr>
        <w:jc w:val="center"/>
        <w:rPr>
          <w:rFonts w:ascii="Times New Roman" w:hAnsi="Times New Roman" w:eastAsia="Times New Roman"/>
          <w:b/>
          <w:sz w:val="20"/>
          <w:szCs w:val="20"/>
        </w:rPr>
      </w:pPr>
      <w:r>
        <w:rPr>
          <w:rFonts w:ascii="Times New Roman" w:hAnsi="Times New Roman" w:eastAsia="Times New Roman"/>
          <w:b/>
          <w:sz w:val="20"/>
          <w:szCs w:val="20"/>
        </w:rPr>
      </w:r>
      <w:r>
        <w:rPr>
          <w:rFonts w:ascii="Times New Roman" w:hAnsi="Times New Roman" w:eastAsia="Times New Roman"/>
          <w:b/>
          <w:sz w:val="20"/>
          <w:szCs w:val="20"/>
        </w:rPr>
      </w:r>
      <w:r>
        <w:rPr>
          <w:rFonts w:ascii="Times New Roman" w:hAnsi="Times New Roman" w:eastAsia="Times New Roman"/>
          <w:b/>
          <w:sz w:val="20"/>
          <w:szCs w:val="20"/>
        </w:rPr>
      </w:r>
    </w:p>
    <w:p>
      <w:pPr>
        <w:jc w:val="center"/>
        <w:rPr>
          <w:rFonts w:ascii="Times New Roman" w:hAnsi="Times New Roman" w:eastAsia="Times New Roman"/>
          <w:b/>
          <w:sz w:val="20"/>
          <w:szCs w:val="20"/>
        </w:rPr>
      </w:pPr>
      <w:r>
        <w:rPr>
          <w:rFonts w:ascii="Times New Roman" w:hAnsi="Times New Roman" w:eastAsia="Times New Roman"/>
          <w:b/>
          <w:sz w:val="20"/>
          <w:szCs w:val="20"/>
        </w:rPr>
        <w:t xml:space="preserve">2. Плата за размещение Объекта и порядок ее внесения</w:t>
      </w:r>
      <w:r>
        <w:rPr>
          <w:rFonts w:ascii="Times New Roman" w:hAnsi="Times New Roman" w:eastAsia="Times New Roman"/>
          <w:b/>
          <w:sz w:val="20"/>
          <w:szCs w:val="20"/>
        </w:rPr>
      </w:r>
      <w:r>
        <w:rPr>
          <w:rFonts w:ascii="Times New Roman" w:hAnsi="Times New Roman" w:eastAsia="Times New Roman"/>
          <w:b/>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2.</w:t>
      </w:r>
      <w:r>
        <w:rPr>
          <w:rFonts w:ascii="Times New Roman" w:hAnsi="Times New Roman" w:eastAsia="Times New Roman"/>
          <w:sz w:val="20"/>
          <w:szCs w:val="20"/>
        </w:rPr>
        <w:t xml:space="preserve">1. Плата</w:t>
      </w:r>
      <w:r>
        <w:rPr>
          <w:rFonts w:ascii="Times New Roman" w:hAnsi="Times New Roman" w:eastAsia="Times New Roman"/>
          <w:sz w:val="20"/>
          <w:szCs w:val="20"/>
        </w:rPr>
        <w:t xml:space="preserve"> за размещение Объекта устанавливается в размере, определяемом по результатам аукциона, но не менее начальной (минимальной) цены Договора (лота), указанной в извещении о проведении аукциона.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Начальная (минимальная) цена Договора о размещении при проведении аукциона определяется по результатам рыночной оценки в соответствии с Федеральным законом от 29 июля 1998 года № 135-ФЗ «Об оценочной деятельности в Российской Федерации».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2.2. Размер платы за размещение Объекта подлежит ежегодной индексации с учетом индекса потребительских цен в Костромской области, </w:t>
      </w:r>
      <w:r>
        <w:rPr>
          <w:rFonts w:ascii="Times New Roman" w:hAnsi="Times New Roman" w:eastAsia="Times New Roman"/>
          <w:sz w:val="20"/>
          <w:szCs w:val="20"/>
        </w:rPr>
        <w:t xml:space="preserve">который установлен на очередной финансовый год, в котором осуществляется изменение годовой платы</w:t>
      </w:r>
      <w:r>
        <w:rPr>
          <w:rFonts w:ascii="Times New Roman" w:hAnsi="Times New Roman" w:eastAsia="Times New Roman"/>
          <w:sz w:val="20"/>
          <w:szCs w:val="20"/>
        </w:rPr>
        <w:t xml:space="preserve">, при этом заключение дополнительного соглашения к Договору не требуется, изменение размера платы производится Администрацией в одностороннем порядке начиная со второго года действия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708"/>
        <w:jc w:val="both"/>
        <w:rPr>
          <w:rFonts w:ascii="Times New Roman" w:hAnsi="Times New Roman" w:eastAsia="Times New Roman"/>
          <w:b/>
          <w:bCs/>
          <w:sz w:val="20"/>
          <w:szCs w:val="20"/>
        </w:rPr>
      </w:pPr>
      <w:r>
        <w:rPr>
          <w:rFonts w:ascii="Times New Roman" w:hAnsi="Times New Roman" w:eastAsia="Times New Roman"/>
          <w:sz w:val="20"/>
          <w:szCs w:val="20"/>
        </w:rPr>
        <w:t xml:space="preserve">Об указанном изменении размера платы за размещение Объекта Администрация сообщает Хозяйствующему субъекту путем направления в его адрес уведомления с приложением расчета. Уведомление об изменении платы за размещение</w:t>
      </w:r>
      <w:r>
        <w:rPr>
          <w:rFonts w:ascii="Times New Roman" w:hAnsi="Times New Roman" w:eastAsia="Times New Roman"/>
          <w:sz w:val="20"/>
          <w:szCs w:val="20"/>
        </w:rPr>
        <w:t xml:space="preserve"> считается полученным в день его получения Хозяйствующим субъектом, либо в день извещения организацией почтовой связи об отсутствии Хозяйствующего субъекта по адресу, указанному в разделе 8 Договора или истечении срока хранения письма в почтовом отделении.</w:t>
      </w:r>
      <w:r>
        <w:rPr>
          <w:rFonts w:ascii="Times New Roman" w:hAnsi="Times New Roman" w:eastAsia="Times New Roman"/>
          <w:b/>
          <w:bCs/>
          <w:sz w:val="20"/>
          <w:szCs w:val="20"/>
        </w:rPr>
      </w:r>
      <w:r>
        <w:rPr>
          <w:rFonts w:ascii="Times New Roman" w:hAnsi="Times New Roman" w:eastAsia="Times New Roman"/>
          <w:b/>
          <w:bCs/>
          <w:sz w:val="20"/>
          <w:szCs w:val="20"/>
        </w:rPr>
      </w:r>
    </w:p>
    <w:p>
      <w:pPr>
        <w:ind w:firstLine="709"/>
        <w:jc w:val="both"/>
        <w:rPr>
          <w:rFonts w:ascii="Times New Roman" w:hAnsi="Times New Roman" w:eastAsia="Times New Roman"/>
          <w:sz w:val="20"/>
          <w:szCs w:val="20"/>
          <w:lang w:eastAsia="ar-SA"/>
        </w:rPr>
      </w:pPr>
      <w:r>
        <w:rPr>
          <w:rFonts w:ascii="Times New Roman" w:hAnsi="Times New Roman" w:eastAsia="Times New Roman"/>
          <w:sz w:val="20"/>
          <w:szCs w:val="20"/>
        </w:rPr>
        <w:t xml:space="preserve">2.3. Денежные средства в счет платы за размещение Объекта по Договору перечисляются ежегодно до ________ каж</w:t>
      </w:r>
      <w:r>
        <w:rPr>
          <w:rFonts w:ascii="Times New Roman" w:hAnsi="Times New Roman" w:eastAsia="Times New Roman"/>
          <w:sz w:val="20"/>
          <w:szCs w:val="20"/>
        </w:rPr>
        <w:t xml:space="preserve">дого года по следующим реквизитам: Банк получателя: ОТДЕЛЕНИЕ КОСТРОМА БАНКА РОССИИ/УФК ПО КОСТРОМСКОЙ ОБЛАСТИ г. Кострома, БИК 013469126, единый казначейский счет: 40102810945370000034, получатель: УФК по Костромской области (Администрация города Костромы</w:t>
      </w:r>
      <w:r>
        <w:rPr>
          <w:rFonts w:ascii="Times New Roman" w:hAnsi="Times New Roman" w:eastAsia="Times New Roman"/>
          <w:sz w:val="20"/>
          <w:szCs w:val="20"/>
        </w:rPr>
        <w:t xml:space="preserve">) л/с 04413003800, ИНН 4401012770, КПП 440101001, казначейский счет 03100643000000014100, КБК 90111109044040003120, ОКТМО 34701000, назначение платежа: «Плата по договору о размещении нестационарного торгового объекта от ___________ 2023 года № _________».</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2.4. Обязательство Хозяйствующего субъекта по внесению платы за расчетный период по Договору счита</w:t>
      </w:r>
      <w:r>
        <w:rPr>
          <w:rFonts w:ascii="Times New Roman" w:hAnsi="Times New Roman" w:eastAsia="Times New Roman"/>
          <w:sz w:val="20"/>
          <w:szCs w:val="20"/>
        </w:rPr>
        <w:t xml:space="preserve">ется надлежащим образом, исполненным при поступлении денежных средств на расчетный счет Администрации, реквизиты которой указаны в пункте 2.3 настоящего Договора, в полном объеме, включая предусмотренные настоящим Договором и действующим законодательством </w:t>
      </w:r>
      <w:r>
        <w:rPr>
          <w:rFonts w:ascii="Times New Roman" w:hAnsi="Times New Roman" w:eastAsia="Times New Roman"/>
          <w:sz w:val="20"/>
          <w:szCs w:val="20"/>
        </w:rPr>
        <w:t xml:space="preserve">Российской Федерации</w:t>
      </w:r>
      <w:r>
        <w:rPr>
          <w:rFonts w:ascii="Times New Roman" w:hAnsi="Times New Roman" w:eastAsia="Times New Roman"/>
          <w:sz w:val="20"/>
          <w:szCs w:val="20"/>
        </w:rPr>
        <w:t xml:space="preserve"> неустойки (штрафы, пени) за соответствующий период.</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2.5. В случае, если аукционной документацией было установлено требование о внесени</w:t>
      </w:r>
      <w:r>
        <w:rPr>
          <w:rFonts w:ascii="Times New Roman" w:hAnsi="Times New Roman" w:eastAsia="Times New Roman"/>
          <w:sz w:val="20"/>
          <w:szCs w:val="20"/>
        </w:rPr>
        <w:t xml:space="preserve">и задатка, задаток зачисляется «Хозяйствующему субъекту» в полном объеме в счет оплаты по Договору за первый год размещения. Разница между начальной ценой Договора и итоговой суммой аукциона должна быть внесена на указанные в пункте 2.3 Договора реквизиты.</w:t>
      </w:r>
      <w:r>
        <w:rPr>
          <w:rFonts w:ascii="Times New Roman" w:hAnsi="Times New Roman" w:eastAsia="Times New Roman"/>
          <w:sz w:val="20"/>
          <w:szCs w:val="20"/>
        </w:rPr>
      </w:r>
      <w:r>
        <w:rPr>
          <w:rFonts w:ascii="Times New Roman" w:hAnsi="Times New Roman" w:eastAsia="Times New Roman"/>
          <w:sz w:val="20"/>
          <w:szCs w:val="20"/>
        </w:rPr>
      </w:r>
    </w:p>
    <w:p>
      <w:pPr>
        <w:ind w:firstLine="709"/>
        <w:jc w:val="center"/>
        <w:rPr>
          <w:rFonts w:ascii="Times New Roman" w:hAnsi="Times New Roman" w:eastAsia="Times New Roman"/>
          <w:b/>
          <w:bCs/>
          <w:sz w:val="20"/>
          <w:szCs w:val="20"/>
        </w:rPr>
      </w:pPr>
      <w:r>
        <w:rPr>
          <w:rFonts w:ascii="Times New Roman" w:hAnsi="Times New Roman" w:eastAsia="Times New Roman"/>
          <w:b/>
          <w:bCs/>
          <w:sz w:val="20"/>
          <w:szCs w:val="20"/>
        </w:rPr>
      </w:r>
      <w:r>
        <w:rPr>
          <w:rFonts w:ascii="Times New Roman" w:hAnsi="Times New Roman" w:eastAsia="Times New Roman"/>
          <w:b/>
          <w:bCs/>
          <w:sz w:val="20"/>
          <w:szCs w:val="20"/>
        </w:rPr>
      </w:r>
      <w:r>
        <w:rPr>
          <w:rFonts w:ascii="Times New Roman" w:hAnsi="Times New Roman" w:eastAsia="Times New Roman"/>
          <w:b/>
          <w:bCs/>
          <w:sz w:val="20"/>
          <w:szCs w:val="20"/>
        </w:rPr>
      </w:r>
    </w:p>
    <w:p>
      <w:pPr>
        <w:ind w:firstLine="709"/>
        <w:jc w:val="center"/>
        <w:rPr>
          <w:rFonts w:ascii="Times New Roman" w:hAnsi="Times New Roman" w:eastAsia="Times New Roman"/>
          <w:sz w:val="20"/>
          <w:szCs w:val="20"/>
        </w:rPr>
      </w:pPr>
      <w:r>
        <w:rPr>
          <w:rFonts w:ascii="Times New Roman" w:hAnsi="Times New Roman" w:eastAsia="Times New Roman"/>
          <w:b/>
          <w:bCs/>
          <w:sz w:val="20"/>
          <w:szCs w:val="20"/>
        </w:rPr>
        <w:t xml:space="preserve">3. Права и обязанности сторон</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3.1. Хозяйствующий субъект имеет право:</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3.1.1. Разместить Объект в месте, указанном в ситуационном плане.</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3.1.2. Досрочно отказаться от исполнения настоящего Договора в порядке, предусмотренном действующим законодательством Российской Федерации и настоящим Договором.</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 Хозяйствующий субъект обязан</w:t>
      </w:r>
      <w:r>
        <w:rPr>
          <w:rFonts w:ascii="Times New Roman" w:hAnsi="Times New Roman" w:eastAsia="Times New Roman"/>
          <w:b/>
          <w:sz w:val="20"/>
          <w:szCs w:val="20"/>
        </w:rPr>
        <w:t xml:space="preserve">:</w:t>
      </w:r>
      <w:r>
        <w:rPr>
          <w:rFonts w:ascii="Times New Roman" w:hAnsi="Times New Roman" w:eastAsia="Times New Roman"/>
          <w:sz w:val="20"/>
          <w:szCs w:val="20"/>
        </w:rPr>
        <w:t xml:space="preserve">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 В течение 3-х месяцев со дня заключения Договора уведомить Администрацию об установке Объекта и предъявить его для осмотра и составления акта осмотра.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3.2.2. Вносить плату за размещение Объекта в порядке, сроки и размере, определенные в соответствии с разделом 2 настоящего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3.2.3. Сохранять вид, специализацию, размер и месторасположение Объекта, указанные в пункте 1.1 Договора, в течение срока действия настоящего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3.2.4. Обеспечить наличие не менее </w:t>
      </w:r>
      <w:r>
        <w:rPr>
          <w:rFonts w:ascii="Times New Roman" w:hAnsi="Times New Roman" w:eastAsia="Arial"/>
          <w:sz w:val="20"/>
          <w:szCs w:val="20"/>
        </w:rPr>
        <w:t xml:space="preserve">семидесяти процентов все</w:t>
      </w:r>
      <w:r>
        <w:rPr>
          <w:rFonts w:ascii="Times New Roman" w:hAnsi="Times New Roman" w:eastAsia="Arial"/>
          <w:sz w:val="20"/>
          <w:szCs w:val="20"/>
        </w:rPr>
        <w:t xml:space="preserve">х позиций перечня предлагаемых к продаже товаров от их общего количества, представленных на витринах, прилавках, выставленных на продажу в визуально доступных для покупателя местах в соответствии с утвержденной специализацией Объекта (пункт 1.1 Договора).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3.2.5. Обеспечить функционирование Объекта в соответствии с требованиями, предусмотренными действующим законодательством Российской Федерации, законодательством Костромской области, муниципальными нормативными правовыми актами и настоящим Договором.</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3.2.6. Соблюдать при размещении Об</w:t>
      </w:r>
      <w:r>
        <w:rPr>
          <w:rFonts w:ascii="Times New Roman" w:hAnsi="Times New Roman" w:eastAsia="Times New Roman"/>
          <w:sz w:val="20"/>
          <w:szCs w:val="20"/>
        </w:rPr>
        <w:t xml:space="preserve">ъекта требования градостроительных регламентов, строительных, экологических, санитарно-гигиенических, противопожарных нормативов, Правил благоустройства территории города Костромы, технических регламентов для остановочных пунктов и иных правил, нормативов.</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3.2.7. Обеспечить исполнение следующих требований:</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 заключение Договора (наличие подтверждающих документов) с организацией на оказание услуг по обращению с твердыми коммунальными отходами;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 наличие и регулярную очистку урны, находящейся не далее 1 метра от Объекта;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3.2.8. Не допускать передачу прав по настоящему Договору третьим лицам.</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3.2.9. Соблюдать ограничения торговли табачной продукцией и табачными изделиями, установленные законодательством в сфере охраны здоровья граждан от воздействия окружающего табачного дыма и последствий потребления табака, и требов</w:t>
      </w:r>
      <w:r>
        <w:rPr>
          <w:rFonts w:ascii="Times New Roman" w:hAnsi="Times New Roman" w:eastAsia="Times New Roman"/>
          <w:sz w:val="20"/>
          <w:szCs w:val="20"/>
        </w:rPr>
        <w:t xml:space="preserve">ания к розничной продаже алкогольной продукции, установленные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3.2.10. Не допускать в Объекте реализацию спиртосодержащей, парфюмерно-косметической продукции, бытовой </w:t>
      </w:r>
      <w:r>
        <w:rPr>
          <w:rFonts w:ascii="Times New Roman" w:hAnsi="Times New Roman" w:eastAsia="Times New Roman"/>
          <w:sz w:val="20"/>
          <w:szCs w:val="20"/>
        </w:rPr>
        <w:t xml:space="preserve">химии. </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3.2.11. Разместить на Объекте в соответствии с Законом Российской Федерации от 7 февраля 1992 года №2300-1 «О защите прав потребителей» необходимую информацию.</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w:t>
      </w:r>
      <w:r>
        <w:rPr>
          <w:rFonts w:ascii="Times New Roman" w:hAnsi="Times New Roman" w:eastAsia="Times New Roman"/>
          <w:sz w:val="20"/>
          <w:szCs w:val="20"/>
        </w:rPr>
        <w:t xml:space="preserve">.2.12. Письменно уведомить Администрацию об изменении названия, места нахождения (места жительства), расчетного счета, иных реквизитов Хозяйствующего субъекта, о прекращении своей деятельности в течение 10 календарных дней, со дня принятия таких изменений.</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3.2.13. Обеспечить беспрепятственный доступ в Объект представителей Администрации.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3.2.14. Демонтировать Объект в день, следующий за днем окончания функционирования Объекта (в случае размещения сезонного объекта), за днем окончания срока </w:t>
      </w:r>
      <w:r>
        <w:rPr>
          <w:rFonts w:ascii="Times New Roman" w:hAnsi="Times New Roman" w:eastAsia="Times New Roman"/>
          <w:sz w:val="20"/>
          <w:szCs w:val="20"/>
        </w:rPr>
        <w:t xml:space="preserve">действия </w:t>
      </w:r>
      <w:r>
        <w:rPr>
          <w:rFonts w:ascii="Times New Roman" w:hAnsi="Times New Roman" w:eastAsia="Times New Roman"/>
          <w:sz w:val="20"/>
          <w:szCs w:val="20"/>
        </w:rPr>
        <w:t xml:space="preserve">Договора, либо с даты его прекращения с последующим приведением в нормативное состояние места размещения Объекта.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Место размещения Объекта подлежит передаче Администрации по акту, подписанному сторонами настоящего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3.2.15. При прекращении Договора погасить имеющуюся задолженность по плате за размещение Объекта и пени за просрочку платежа (при наличии) в течение 10 календарных дней с даты прекращения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3.2.16. Сообщить в </w:t>
      </w:r>
      <w:r>
        <w:rPr>
          <w:rFonts w:ascii="Times New Roman" w:hAnsi="Times New Roman" w:eastAsia="Times New Roman"/>
          <w:sz w:val="20"/>
          <w:szCs w:val="20"/>
        </w:rPr>
        <w:t xml:space="preserve">течение 30 календарных дней с момента получения решений Администрации, указанных в пункте 3.4.4 Договора, о своем согласии (несогласии) с перемещением Объекта на одно из предложенных компенсационных мест и переместить Объект в сроки, оговоренные Сторонами.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 3.2.17. Передать место размещения Объекта по Акту приема-передачи при перемещении Объекта на компенсационное место.</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3.2.18. Переместить Объект либо демонтировать на время ликвидации чрезвычайных ситуаций и проведения работ, указанных в пункте 3.4.3 Договора, не позднее 1 календарного дня, с даты получения уведомления Администрации.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3.2.19. Соблюдать требования, установленные аукционной документацией к содержанию Объекта и участию в благоустройстве прилегающих территорий.</w:t>
      </w:r>
      <w:r>
        <w:rPr>
          <w:rFonts w:ascii="Times New Roman" w:hAnsi="Times New Roman" w:eastAsia="Times New Roman"/>
          <w:sz w:val="20"/>
          <w:szCs w:val="20"/>
        </w:rPr>
      </w:r>
      <w:r>
        <w:rPr>
          <w:rFonts w:ascii="Times New Roman" w:hAnsi="Times New Roman" w:eastAsia="Times New Roman"/>
          <w:sz w:val="20"/>
          <w:szCs w:val="20"/>
        </w:rPr>
      </w:r>
    </w:p>
    <w:p>
      <w:pPr>
        <w:ind w:firstLine="851"/>
        <w:rPr>
          <w:rFonts w:ascii="Times New Roman" w:hAnsi="Times New Roman" w:eastAsia="Times New Roman"/>
          <w:sz w:val="20"/>
          <w:szCs w:val="20"/>
        </w:rPr>
      </w:pPr>
      <w:r>
        <w:rPr>
          <w:rFonts w:ascii="Times New Roman" w:hAnsi="Times New Roman" w:eastAsia="Times New Roman"/>
          <w:sz w:val="20"/>
          <w:szCs w:val="20"/>
        </w:rPr>
        <w:t xml:space="preserve">3.3. Администрация имеет право:</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3.3.1. Проверять в любое время действия Договора соблюдение Хозяйствующим субъектом требований настоящего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3.3.2. Требовать расторжения Договора и возмещения убытков в случае, если Хозяйствующий субъект существенно нарушает условия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Style w:val="866"/>
          <w:rFonts w:eastAsia="Calibri"/>
        </w:rPr>
      </w:pPr>
      <w:r>
        <w:rPr>
          <w:rFonts w:ascii="Times New Roman" w:hAnsi="Times New Roman" w:eastAsia="Times New Roman"/>
          <w:sz w:val="20"/>
          <w:szCs w:val="20"/>
        </w:rPr>
        <w:t xml:space="preserve">3.3.3. Демонтировать и вывезти Объект при прекращении Договора в установленном порядке, </w:t>
      </w:r>
      <w:r>
        <w:rPr>
          <w:rStyle w:val="866"/>
          <w:rFonts w:eastAsia="Calibri"/>
        </w:rPr>
        <w:t xml:space="preserve">с возложением расходов по демонтажу и хранению Объекта на Хозяйствующего субъекта,</w:t>
      </w:r>
      <w:r>
        <w:rPr>
          <w:rFonts w:ascii="Times New Roman" w:hAnsi="Times New Roman" w:eastAsia="Times New Roman"/>
          <w:sz w:val="20"/>
          <w:szCs w:val="20"/>
        </w:rPr>
        <w:t xml:space="preserve"> </w:t>
      </w:r>
      <w:r>
        <w:rPr>
          <w:rStyle w:val="866"/>
          <w:rFonts w:eastAsia="Calibri"/>
        </w:rPr>
        <w:t xml:space="preserve">в случае если Хозяйствующий субъект самостоятельно не демонтировал и не вывез Объект в установленный пунктом 3.2.14 Договора срок.</w:t>
      </w:r>
      <w:r>
        <w:rPr>
          <w:rStyle w:val="866"/>
          <w:rFonts w:eastAsia="Calibri"/>
        </w:rPr>
      </w:r>
      <w:r>
        <w:rPr>
          <w:rStyle w:val="866"/>
          <w:rFonts w:eastAsia="Calibri"/>
        </w:rPr>
      </w:r>
    </w:p>
    <w:p>
      <w:pPr>
        <w:ind w:firstLine="851"/>
        <w:jc w:val="both"/>
        <w:rPr>
          <w:rStyle w:val="866"/>
          <w:rFonts w:eastAsia="Calibri"/>
        </w:rPr>
      </w:pPr>
      <w:r>
        <w:rPr>
          <w:rStyle w:val="866"/>
          <w:rFonts w:eastAsia="Calibri"/>
        </w:rPr>
        <w:t xml:space="preserve">3.3.4. </w:t>
      </w:r>
      <w:r>
        <w:rPr>
          <w:rFonts w:ascii="Times New Roman" w:hAnsi="Times New Roman" w:eastAsia="Calibri"/>
          <w:sz w:val="20"/>
          <w:szCs w:val="20"/>
          <w:lang w:eastAsia="ru-RU" w:bidi="ru-RU"/>
        </w:rPr>
        <w:t xml:space="preserve">Демонтировать Объект с последующим возложением расходов по</w:t>
      </w:r>
      <w:r>
        <w:rPr>
          <w:rFonts w:ascii="Times New Roman" w:hAnsi="Times New Roman" w:eastAsia="Calibri"/>
          <w:sz w:val="20"/>
          <w:szCs w:val="20"/>
          <w:lang w:eastAsia="ru-RU" w:bidi="ru-RU"/>
        </w:rPr>
        <w:t xml:space="preserve"> демонтажу на Хозяйствующего субъекта в случае получения отказа либо неполучения в срок, предусмотренный пунктом 3.2.16. Договора, ответа от Хозяйствующего субъекта о своем согласии (несогласии) с перемещением Объекта на предложенное компенсационное место.</w:t>
      </w:r>
      <w:r>
        <w:rPr>
          <w:rStyle w:val="866"/>
          <w:rFonts w:eastAsia="Calibri"/>
        </w:rPr>
      </w:r>
      <w:r>
        <w:rPr>
          <w:rStyle w:val="866"/>
          <w:rFonts w:eastAsia="Calibri"/>
        </w:rPr>
      </w:r>
    </w:p>
    <w:p>
      <w:pPr>
        <w:ind w:firstLine="851"/>
        <w:jc w:val="both"/>
        <w:rPr>
          <w:rFonts w:eastAsia="Times New Roman"/>
          <w:lang w:eastAsia="ar-SA"/>
        </w:rPr>
      </w:pPr>
      <w:r>
        <w:rPr>
          <w:rFonts w:ascii="Times New Roman" w:hAnsi="Times New Roman" w:eastAsia="Times New Roman"/>
          <w:sz w:val="20"/>
          <w:szCs w:val="20"/>
        </w:rPr>
        <w:t xml:space="preserve">3.4. Администрация обязана:</w:t>
      </w:r>
      <w:r>
        <w:rPr>
          <w:rFonts w:eastAsia="Times New Roman"/>
          <w:lang w:eastAsia="ar-SA"/>
        </w:rPr>
      </w:r>
      <w:r>
        <w:rPr>
          <w:rFonts w:eastAsia="Times New Roman"/>
          <w:lang w:eastAsia="ar-SA"/>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3.4.1. Предоставить </w:t>
      </w:r>
      <w:r>
        <w:rPr>
          <w:rStyle w:val="866"/>
          <w:rFonts w:eastAsia="Calibri"/>
        </w:rPr>
        <w:t xml:space="preserve">Хозяйствующему субъекту</w:t>
      </w:r>
      <w:r>
        <w:rPr>
          <w:rFonts w:ascii="Times New Roman" w:hAnsi="Times New Roman" w:eastAsia="Times New Roman"/>
          <w:sz w:val="20"/>
          <w:szCs w:val="20"/>
        </w:rPr>
        <w:t xml:space="preserve"> право на размещение Объекта в соответствии с условиями настоящего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b/>
          <w:i/>
          <w:sz w:val="20"/>
          <w:szCs w:val="20"/>
        </w:rPr>
      </w:pPr>
      <w:r>
        <w:rPr>
          <w:rFonts w:ascii="Times New Roman" w:hAnsi="Times New Roman" w:eastAsia="Times New Roman"/>
          <w:sz w:val="20"/>
          <w:szCs w:val="20"/>
        </w:rPr>
        <w:t xml:space="preserve">3.4.2. Не препятствовать своими действиями в осуществлении Хозяйствующим субъектом хозяйственной деятельности в рамках эксплуатации Объекта.</w:t>
      </w:r>
      <w:r>
        <w:rPr>
          <w:rFonts w:ascii="Times New Roman" w:hAnsi="Times New Roman" w:eastAsia="Times New Roman"/>
          <w:b/>
          <w:i/>
          <w:sz w:val="20"/>
          <w:szCs w:val="20"/>
        </w:rPr>
      </w:r>
      <w:r>
        <w:rPr>
          <w:rFonts w:ascii="Times New Roman" w:hAnsi="Times New Roman" w:eastAsia="Times New Roman"/>
          <w:b/>
          <w:i/>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3.4.3. Уведомить </w:t>
      </w:r>
      <w:r>
        <w:rPr>
          <w:rFonts w:ascii="Times New Roman" w:hAnsi="Times New Roman" w:eastAsia="Times New Roman"/>
          <w:sz w:val="20"/>
          <w:szCs w:val="20"/>
        </w:rPr>
        <w:t xml:space="preserve">Хозяйствующий субъект о случаях возникновения чрезвычайных ситуаций или проведения ремонтных, аварийно-спасательных и аварийно-восстановительных работ в месте размещения Объекта, а также о необходимости временно переместить Объект на иное место размещения.</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lang w:eastAsia="ar-SA"/>
        </w:rPr>
      </w:pPr>
      <w:r>
        <w:rPr>
          <w:rFonts w:ascii="Times New Roman" w:hAnsi="Times New Roman" w:eastAsia="Times New Roman"/>
          <w:sz w:val="20"/>
          <w:szCs w:val="20"/>
        </w:rPr>
        <w:t xml:space="preserve">3.4.4. Уведомить Хозяйствующий субъект о</w:t>
      </w:r>
      <w:r>
        <w:rPr>
          <w:rFonts w:ascii="Times New Roman" w:hAnsi="Times New Roman" w:eastAsia="Times New Roman"/>
          <w:sz w:val="20"/>
          <w:szCs w:val="20"/>
        </w:rPr>
        <w:t xml:space="preserve"> необходимости переместить Объект на другое место </w:t>
      </w:r>
      <w:r>
        <w:rPr>
          <w:rFonts w:ascii="Times New Roman" w:hAnsi="Times New Roman" w:eastAsia="Times New Roman"/>
          <w:sz w:val="20"/>
          <w:szCs w:val="20"/>
        </w:rPr>
        <w:t xml:space="preserve">размещения </w:t>
      </w:r>
      <w:r>
        <w:rPr>
          <w:rFonts w:ascii="Times New Roman" w:hAnsi="Times New Roman" w:eastAsia="Times New Roman"/>
          <w:sz w:val="20"/>
          <w:szCs w:val="20"/>
        </w:rPr>
        <w:t xml:space="preserve">в пределах срока действия настоящего Договора</w:t>
      </w:r>
      <w:r>
        <w:rPr>
          <w:rFonts w:ascii="Times New Roman" w:hAnsi="Times New Roman" w:eastAsia="Times New Roman"/>
          <w:sz w:val="20"/>
          <w:szCs w:val="20"/>
        </w:rPr>
        <w:t xml:space="preserve">,</w:t>
      </w:r>
      <w:r>
        <w:rPr>
          <w:rFonts w:ascii="Times New Roman" w:hAnsi="Times New Roman" w:eastAsia="Times New Roman"/>
          <w:sz w:val="20"/>
          <w:szCs w:val="20"/>
        </w:rPr>
        <w:t xml:space="preserve"> </w:t>
      </w:r>
      <w:r>
        <w:rPr>
          <w:rFonts w:ascii="Times New Roman" w:hAnsi="Times New Roman" w:eastAsia="Times New Roman"/>
          <w:sz w:val="20"/>
          <w:szCs w:val="20"/>
        </w:rPr>
        <w:t xml:space="preserve">если </w:t>
      </w:r>
      <w:r>
        <w:rPr>
          <w:rFonts w:ascii="Times New Roman" w:hAnsi="Times New Roman" w:eastAsia="Times New Roman"/>
          <w:sz w:val="20"/>
          <w:szCs w:val="20"/>
        </w:rPr>
        <w:t xml:space="preserve">размещенный нестационарный торговый объект препятствует реализации соответствующих решений органов государственной власти или органов местного самоуправления города Костромы</w:t>
      </w:r>
      <w:r>
        <w:rPr>
          <w:rFonts w:ascii="Times New Roman" w:hAnsi="Times New Roman" w:eastAsia="Times New Roman"/>
          <w:sz w:val="20"/>
          <w:szCs w:val="20"/>
        </w:rPr>
        <w:t xml:space="preserve"> </w:t>
      </w:r>
      <w:r>
        <w:rPr>
          <w:rFonts w:ascii="Times New Roman" w:hAnsi="Times New Roman" w:eastAsia="Times New Roman"/>
          <w:sz w:val="20"/>
          <w:szCs w:val="20"/>
        </w:rPr>
        <w:t xml:space="preserve">о необходимости ремонта и (или) реконструкции парков и скверов</w:t>
      </w:r>
      <w:r>
        <w:rPr>
          <w:rFonts w:ascii="Times New Roman" w:hAnsi="Times New Roman" w:eastAsia="Times New Roman"/>
          <w:sz w:val="20"/>
          <w:szCs w:val="20"/>
        </w:rPr>
        <w:t xml:space="preserve">, </w:t>
      </w:r>
      <w:r>
        <w:rPr>
          <w:rFonts w:ascii="Times New Roman" w:hAnsi="Times New Roman" w:eastAsia="Times New Roman"/>
          <w:sz w:val="20"/>
          <w:szCs w:val="20"/>
        </w:rPr>
        <w:t xml:space="preserve">об использовании территории для целей, связанных с развитием, реконструкцией, ремонтом улично-дорожной сети, размещением остановочных пунктов общественного транспорта, оборудованием бордюров, организацией парковочных карманов</w:t>
      </w:r>
      <w:r>
        <w:rPr>
          <w:rFonts w:ascii="Times New Roman" w:hAnsi="Times New Roman" w:eastAsia="Times New Roman"/>
          <w:sz w:val="20"/>
          <w:szCs w:val="20"/>
        </w:rPr>
        <w:t xml:space="preserve">, </w:t>
      </w:r>
      <w:r>
        <w:rPr>
          <w:rFonts w:ascii="Times New Roman" w:hAnsi="Times New Roman" w:eastAsia="Times New Roman"/>
          <w:sz w:val="20"/>
          <w:szCs w:val="20"/>
        </w:rPr>
        <w:t xml:space="preserve">о резервировании земельного участка для государственных или муниципальных нужд</w:t>
      </w:r>
      <w:r>
        <w:rPr>
          <w:rFonts w:ascii="Times New Roman" w:hAnsi="Times New Roman" w:eastAsia="Times New Roman"/>
          <w:sz w:val="20"/>
          <w:szCs w:val="20"/>
        </w:rPr>
        <w:t xml:space="preserve">, о заключении Д</w:t>
      </w:r>
      <w:r>
        <w:rPr>
          <w:rFonts w:ascii="Times New Roman" w:hAnsi="Times New Roman" w:eastAsia="Times New Roman"/>
          <w:sz w:val="20"/>
          <w:szCs w:val="20"/>
        </w:rPr>
        <w:t xml:space="preserve">оговора о комплексном развитии территории</w:t>
      </w:r>
      <w:r>
        <w:rPr>
          <w:rFonts w:ascii="Times New Roman" w:hAnsi="Times New Roman" w:eastAsia="Times New Roman"/>
          <w:sz w:val="20"/>
          <w:szCs w:val="20"/>
        </w:rPr>
        <w:t xml:space="preserve">, </w:t>
      </w:r>
      <w:r>
        <w:rPr>
          <w:rFonts w:ascii="Times New Roman" w:hAnsi="Times New Roman" w:eastAsia="Times New Roman"/>
          <w:sz w:val="20"/>
          <w:szCs w:val="20"/>
        </w:rPr>
        <w:t xml:space="preserve">о размещении объектов капитального строительства федерального, регионального и местного значения</w:t>
      </w:r>
      <w:r>
        <w:rPr>
          <w:rFonts w:ascii="Times New Roman" w:hAnsi="Times New Roman" w:eastAsia="Times New Roman"/>
          <w:sz w:val="20"/>
          <w:szCs w:val="20"/>
        </w:rPr>
        <w:t xml:space="preserve">, а также в связи с </w:t>
      </w:r>
      <w:r>
        <w:rPr>
          <w:rFonts w:ascii="Times New Roman" w:hAnsi="Times New Roman" w:eastAsia="Times New Roman"/>
          <w:sz w:val="20"/>
          <w:szCs w:val="20"/>
        </w:rPr>
        <w:t xml:space="preserve">получени</w:t>
      </w:r>
      <w:r>
        <w:rPr>
          <w:rFonts w:ascii="Times New Roman" w:hAnsi="Times New Roman" w:eastAsia="Times New Roman"/>
          <w:sz w:val="20"/>
          <w:szCs w:val="20"/>
        </w:rPr>
        <w:t xml:space="preserve">ем</w:t>
      </w:r>
      <w:r>
        <w:rPr>
          <w:rFonts w:ascii="Times New Roman" w:hAnsi="Times New Roman" w:eastAsia="Times New Roman"/>
          <w:sz w:val="20"/>
          <w:szCs w:val="20"/>
        </w:rPr>
        <w:t xml:space="preserve"> информации от территориального орган</w:t>
      </w:r>
      <w:r>
        <w:rPr>
          <w:rFonts w:ascii="Times New Roman" w:hAnsi="Times New Roman" w:eastAsia="Times New Roman"/>
          <w:sz w:val="20"/>
          <w:szCs w:val="20"/>
        </w:rPr>
        <w:t xml:space="preserve">а федерального органа исполнительной власти, уполномоченного на решение задач в области пожарной безопасности, о нарушении при размещении нестационарного торгового объекта противопожарного расстояния от жилых домов, иных объектов капитального строительства</w:t>
      </w:r>
      <w:r>
        <w:rPr>
          <w:rFonts w:ascii="Times New Roman" w:hAnsi="Times New Roman" w:eastAsia="Times New Roman"/>
          <w:sz w:val="20"/>
          <w:szCs w:val="20"/>
        </w:rPr>
        <w:t xml:space="preserve">, и </w:t>
      </w:r>
      <w:r>
        <w:rPr>
          <w:rFonts w:ascii="Times New Roman" w:hAnsi="Times New Roman" w:eastAsia="Times New Roman"/>
          <w:sz w:val="20"/>
          <w:szCs w:val="20"/>
        </w:rPr>
        <w:t xml:space="preserve">образовани</w:t>
      </w:r>
      <w:r>
        <w:rPr>
          <w:rFonts w:ascii="Times New Roman" w:hAnsi="Times New Roman" w:eastAsia="Times New Roman"/>
          <w:sz w:val="20"/>
          <w:szCs w:val="20"/>
        </w:rPr>
        <w:t xml:space="preserve">ем</w:t>
      </w:r>
      <w:r>
        <w:rPr>
          <w:rFonts w:ascii="Times New Roman" w:hAnsi="Times New Roman" w:eastAsia="Times New Roman"/>
          <w:sz w:val="20"/>
          <w:szCs w:val="20"/>
        </w:rPr>
        <w:t xml:space="preserve"> земельного участка в соответствии с требованиями земельного законодательства с целью его вовлечения в оборот</w:t>
      </w:r>
      <w:r>
        <w:rPr>
          <w:rFonts w:ascii="Times New Roman" w:hAnsi="Times New Roman" w:eastAsia="Times New Roman"/>
          <w:sz w:val="20"/>
          <w:szCs w:val="20"/>
        </w:rPr>
        <w:t xml:space="preserve">.</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ind w:firstLine="851"/>
        <w:jc w:val="both"/>
        <w:rPr>
          <w:rFonts w:ascii="Times New Roman" w:hAnsi="Times New Roman" w:eastAsia="Times New Roman"/>
          <w:b/>
          <w:sz w:val="20"/>
          <w:szCs w:val="20"/>
        </w:rPr>
      </w:pPr>
      <w:r>
        <w:rPr>
          <w:rFonts w:ascii="Times New Roman" w:hAnsi="Times New Roman" w:eastAsia="Times New Roman"/>
          <w:b/>
          <w:sz w:val="20"/>
          <w:szCs w:val="20"/>
        </w:rPr>
      </w:r>
      <w:r>
        <w:rPr>
          <w:rFonts w:ascii="Times New Roman" w:hAnsi="Times New Roman" w:eastAsia="Times New Roman"/>
          <w:b/>
          <w:sz w:val="20"/>
          <w:szCs w:val="20"/>
        </w:rPr>
      </w:r>
      <w:r>
        <w:rPr>
          <w:rFonts w:ascii="Times New Roman" w:hAnsi="Times New Roman" w:eastAsia="Times New Roman"/>
          <w:b/>
          <w:sz w:val="20"/>
          <w:szCs w:val="20"/>
        </w:rPr>
      </w:r>
    </w:p>
    <w:p>
      <w:pPr>
        <w:jc w:val="center"/>
        <w:rPr>
          <w:rFonts w:ascii="Times New Roman" w:hAnsi="Times New Roman" w:eastAsia="Times New Roman"/>
          <w:sz w:val="20"/>
          <w:szCs w:val="20"/>
        </w:rPr>
      </w:pPr>
      <w:r>
        <w:rPr>
          <w:rFonts w:ascii="Times New Roman" w:hAnsi="Times New Roman" w:eastAsia="Times New Roman"/>
          <w:b/>
          <w:sz w:val="20"/>
          <w:szCs w:val="20"/>
        </w:rPr>
        <w:t xml:space="preserve">4. Срок действия договора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shd w:val="clear" w:color="auto" w:fill="ffff00"/>
        </w:rPr>
      </w:pPr>
      <w:r>
        <w:rPr>
          <w:rFonts w:ascii="Times New Roman" w:hAnsi="Times New Roman" w:eastAsia="Times New Roman"/>
          <w:sz w:val="20"/>
          <w:szCs w:val="20"/>
        </w:rPr>
        <w:t xml:space="preserve">4.1. Настоящий Договор действует с _____________ по ______________</w:t>
      </w:r>
      <w:r>
        <w:rPr>
          <w:rFonts w:ascii="Times New Roman" w:hAnsi="Times New Roman" w:eastAsia="Times New Roman"/>
          <w:sz w:val="20"/>
          <w:szCs w:val="20"/>
          <w:shd w:val="clear" w:color="auto" w:fill="ffff00"/>
        </w:rPr>
      </w:r>
      <w:r>
        <w:rPr>
          <w:rFonts w:ascii="Times New Roman" w:hAnsi="Times New Roman" w:eastAsia="Times New Roman"/>
          <w:sz w:val="20"/>
          <w:szCs w:val="20"/>
          <w:shd w:val="clear" w:color="auto" w:fill="ffff00"/>
        </w:rPr>
      </w:r>
    </w:p>
    <w:p>
      <w:pPr>
        <w:jc w:val="center"/>
        <w:rPr>
          <w:rFonts w:ascii="Times New Roman" w:hAnsi="Times New Roman" w:eastAsia="Times New Roman"/>
          <w:b/>
          <w:sz w:val="20"/>
          <w:szCs w:val="20"/>
        </w:rPr>
      </w:pPr>
      <w:r>
        <w:rPr>
          <w:rFonts w:ascii="Times New Roman" w:hAnsi="Times New Roman" w:eastAsia="Times New Roman"/>
          <w:b/>
          <w:sz w:val="20"/>
          <w:szCs w:val="20"/>
        </w:rPr>
      </w:r>
      <w:r>
        <w:rPr>
          <w:rFonts w:ascii="Times New Roman" w:hAnsi="Times New Roman" w:eastAsia="Times New Roman"/>
          <w:b/>
          <w:sz w:val="20"/>
          <w:szCs w:val="20"/>
        </w:rPr>
      </w:r>
      <w:r>
        <w:rPr>
          <w:rFonts w:ascii="Times New Roman" w:hAnsi="Times New Roman" w:eastAsia="Times New Roman"/>
          <w:b/>
          <w:sz w:val="20"/>
          <w:szCs w:val="20"/>
        </w:rPr>
      </w:r>
    </w:p>
    <w:p>
      <w:pPr>
        <w:jc w:val="center"/>
        <w:rPr>
          <w:rFonts w:ascii="Times New Roman" w:hAnsi="Times New Roman" w:eastAsia="Times New Roman"/>
          <w:sz w:val="20"/>
          <w:szCs w:val="20"/>
        </w:rPr>
      </w:pPr>
      <w:r>
        <w:rPr>
          <w:rFonts w:ascii="Times New Roman" w:hAnsi="Times New Roman" w:eastAsia="Times New Roman"/>
          <w:b/>
          <w:sz w:val="20"/>
          <w:szCs w:val="20"/>
        </w:rPr>
        <w:t xml:space="preserve">5. Ответственность Сторон</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5.1. В случа</w:t>
      </w:r>
      <w:r>
        <w:rPr>
          <w:rFonts w:ascii="Times New Roman" w:hAnsi="Times New Roman" w:eastAsia="Times New Roman"/>
          <w:sz w:val="20"/>
          <w:szCs w:val="20"/>
        </w:rPr>
        <w:t xml:space="preserve">е неисполнения или ненадлежащего исполнения обязательств по настоящему Договору Стороны несут ответственность в соответствии с условиями настоящего Договора, а в части, не предусмотренной настоящим Договором, в соответствии с действующим законодательством </w:t>
      </w:r>
      <w:r>
        <w:rPr>
          <w:rFonts w:ascii="Times New Roman" w:hAnsi="Times New Roman" w:eastAsia="Times New Roman"/>
          <w:sz w:val="20"/>
          <w:szCs w:val="20"/>
        </w:rPr>
        <w:t xml:space="preserve">Российской Федерации</w:t>
      </w:r>
      <w:r>
        <w:rPr>
          <w:rFonts w:ascii="Times New Roman" w:hAnsi="Times New Roman" w:eastAsia="Times New Roman"/>
          <w:sz w:val="20"/>
          <w:szCs w:val="20"/>
        </w:rPr>
        <w:t xml:space="preserve">.</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lang w:bidi="ru-RU"/>
        </w:rPr>
      </w:pPr>
      <w:r>
        <w:rPr>
          <w:rFonts w:ascii="Times New Roman" w:hAnsi="Times New Roman" w:eastAsia="Times New Roman"/>
          <w:sz w:val="20"/>
          <w:szCs w:val="20"/>
        </w:rPr>
        <w:t xml:space="preserve">5.2. При выявлении допущенных </w:t>
      </w:r>
      <w:r>
        <w:rPr>
          <w:rStyle w:val="866"/>
          <w:rFonts w:eastAsia="Calibri"/>
        </w:rPr>
        <w:t xml:space="preserve">Хозяйствующим субъектом</w:t>
      </w:r>
      <w:r>
        <w:rPr>
          <w:rFonts w:ascii="Times New Roman" w:hAnsi="Times New Roman" w:eastAsia="Times New Roman"/>
          <w:sz w:val="20"/>
          <w:szCs w:val="20"/>
        </w:rPr>
        <w:t xml:space="preserve"> нарушений вида, специализации, изменения площади Объекта (более чем на 5% от площади, указанной в пункте 1.1 на</w:t>
      </w:r>
      <w:r>
        <w:rPr>
          <w:rFonts w:ascii="Times New Roman" w:hAnsi="Times New Roman" w:eastAsia="Times New Roman"/>
          <w:sz w:val="20"/>
          <w:szCs w:val="20"/>
        </w:rPr>
        <w:t xml:space="preserve">стоящего Договора), места размещения Объекта (за исключением случаев, указанных в пунктах 3.4.3, 3.4.4 настоящего Договора), других условий Договора, Администрация имеет право требовать устранения данных нарушений с указанием срока их устранения. В случае </w:t>
      </w:r>
      <w:r>
        <w:rPr>
          <w:rFonts w:ascii="Times New Roman" w:hAnsi="Times New Roman" w:eastAsia="Times New Roman"/>
          <w:sz w:val="20"/>
          <w:szCs w:val="20"/>
        </w:rPr>
        <w:t xml:space="preserve">неустранения</w:t>
      </w:r>
      <w:r>
        <w:rPr>
          <w:rFonts w:ascii="Times New Roman" w:hAnsi="Times New Roman" w:eastAsia="Times New Roman"/>
          <w:sz w:val="20"/>
          <w:szCs w:val="20"/>
        </w:rPr>
        <w:t xml:space="preserve"> </w:t>
      </w:r>
      <w:r>
        <w:rPr>
          <w:rStyle w:val="866"/>
          <w:rFonts w:eastAsia="Calibri"/>
        </w:rPr>
        <w:t xml:space="preserve">Хозяйствующим субъектом</w:t>
      </w:r>
      <w:r>
        <w:rPr>
          <w:rFonts w:ascii="Times New Roman" w:hAnsi="Times New Roman" w:eastAsia="Times New Roman"/>
          <w:sz w:val="20"/>
          <w:szCs w:val="20"/>
        </w:rPr>
        <w:t xml:space="preserve"> нарушений в указанные Администрацией сроки, Администрация имеет право требовать уплаты штрафа, равного половине размера годовой платы за размещение Объекта. Данный штраф должен быть оплачен </w:t>
      </w:r>
      <w:r>
        <w:rPr>
          <w:rFonts w:ascii="Times New Roman" w:hAnsi="Times New Roman" w:eastAsia="Times New Roman"/>
          <w:sz w:val="20"/>
          <w:szCs w:val="20"/>
          <w:lang w:bidi="ru-RU"/>
        </w:rPr>
        <w:t xml:space="preserve">Хозяйствующим субъектом </w:t>
      </w:r>
      <w:r>
        <w:rPr>
          <w:rFonts w:ascii="Times New Roman" w:hAnsi="Times New Roman" w:eastAsia="Times New Roman"/>
          <w:sz w:val="20"/>
          <w:szCs w:val="20"/>
        </w:rPr>
        <w:t xml:space="preserve">в течение </w:t>
      </w:r>
      <w:r>
        <w:rPr>
          <w:rFonts w:ascii="Times New Roman" w:hAnsi="Times New Roman" w:eastAsia="Times New Roman"/>
          <w:sz w:val="20"/>
          <w:szCs w:val="20"/>
          <w:lang w:bidi="ru-RU"/>
        </w:rPr>
        <w:t xml:space="preserve">10 календарных дней со дня, следующего за днем истечения срока </w:t>
      </w:r>
      <w:r>
        <w:rPr>
          <w:rFonts w:ascii="Times New Roman" w:hAnsi="Times New Roman" w:eastAsia="Times New Roman"/>
          <w:sz w:val="20"/>
          <w:szCs w:val="20"/>
          <w:lang w:bidi="ru-RU"/>
        </w:rPr>
        <w:t xml:space="preserve">уст</w:t>
      </w:r>
      <w:r>
        <w:rPr>
          <w:rFonts w:ascii="Times New Roman" w:hAnsi="Times New Roman" w:eastAsia="Times New Roman"/>
          <w:sz w:val="20"/>
          <w:szCs w:val="20"/>
          <w:lang w:bidi="ru-RU"/>
        </w:rPr>
        <w:t xml:space="preserve">ранения выявленного нарушения, путем перечисления суммы штрафа по реквизитам, указанным в пункте 5.3. настоящего Договора с указанием назначения платежа «Штраф по Договору о размещении нестационарного торгового объекта от ____ _________ 2023 года №______».</w:t>
      </w:r>
      <w:r>
        <w:rPr>
          <w:rFonts w:ascii="Times New Roman" w:hAnsi="Times New Roman" w:eastAsia="Times New Roman"/>
          <w:sz w:val="20"/>
          <w:szCs w:val="20"/>
          <w:lang w:bidi="ru-RU"/>
        </w:rPr>
      </w:r>
      <w:r>
        <w:rPr>
          <w:rFonts w:ascii="Times New Roman" w:hAnsi="Times New Roman" w:eastAsia="Times New Roman"/>
          <w:sz w:val="20"/>
          <w:szCs w:val="20"/>
          <w:lang w:bidi="ru-RU"/>
        </w:rPr>
      </w:r>
    </w:p>
    <w:p>
      <w:pPr>
        <w:ind w:firstLine="851"/>
        <w:jc w:val="both"/>
        <w:rPr>
          <w:rFonts w:ascii="Times New Roman" w:hAnsi="Times New Roman"/>
          <w:color w:val="000000"/>
          <w:sz w:val="20"/>
          <w:szCs w:val="20"/>
        </w:rPr>
      </w:pPr>
      <w:r>
        <w:rPr>
          <w:rFonts w:ascii="Times New Roman" w:hAnsi="Times New Roman"/>
          <w:color w:val="000000"/>
          <w:sz w:val="20"/>
          <w:szCs w:val="20"/>
        </w:rPr>
        <w:t xml:space="preserve">5.3.В случае несвоевременного или неполного внесения Хозяйствующим субъектом пл</w:t>
      </w:r>
      <w:r>
        <w:rPr>
          <w:rFonts w:ascii="Times New Roman" w:hAnsi="Times New Roman"/>
          <w:color w:val="000000"/>
          <w:sz w:val="20"/>
          <w:szCs w:val="20"/>
        </w:rPr>
        <w:t xml:space="preserve">аты за размещение Объекта на срок более 10 дней, Хозяйствующий субъект обязан уплатить Администрации пени за каждый календарный день просрочки платежа по Договору, начиная со следующего дня после истечения срока исполнения обязательства по внесению платы п</w:t>
      </w:r>
      <w:r>
        <w:rPr>
          <w:rFonts w:ascii="Times New Roman" w:hAnsi="Times New Roman"/>
          <w:color w:val="000000"/>
          <w:sz w:val="20"/>
          <w:szCs w:val="20"/>
        </w:rPr>
        <w:t xml:space="preserve">о Договору по день исполнения указанного обязательства по Договору (поступлении денежных средств на расчетный счет Администрации) включительно, исходя из расчета 1/300 действующей в это время ставки рефинансирования Центрального Банка Российской Федерации.</w:t>
      </w:r>
      <w:r>
        <w:rPr>
          <w:rFonts w:ascii="Times New Roman" w:hAnsi="Times New Roman"/>
          <w:color w:val="000000"/>
          <w:sz w:val="20"/>
          <w:szCs w:val="20"/>
        </w:rPr>
      </w:r>
      <w:r>
        <w:rPr>
          <w:rFonts w:ascii="Times New Roman" w:hAnsi="Times New Roman"/>
          <w:color w:val="000000"/>
          <w:sz w:val="20"/>
          <w:szCs w:val="20"/>
        </w:rPr>
      </w:r>
    </w:p>
    <w:p>
      <w:pPr>
        <w:ind w:firstLine="851"/>
        <w:jc w:val="both"/>
        <w:rPr>
          <w:rFonts w:ascii="Times New Roman" w:hAnsi="Times New Roman" w:eastAsia="Times New Roman"/>
          <w:sz w:val="20"/>
          <w:szCs w:val="20"/>
          <w:lang w:bidi="ru-RU"/>
        </w:rPr>
      </w:pPr>
      <w:r>
        <w:rPr>
          <w:rFonts w:ascii="Times New Roman" w:hAnsi="Times New Roman"/>
          <w:color w:val="000000"/>
          <w:sz w:val="20"/>
          <w:szCs w:val="20"/>
        </w:rPr>
        <w:t xml:space="preserve">Пени перечисляются по следующим реквизитам: Банк получателя: ОТДЕЛЕНИЕ КОСТРОМА БАНКА РОССИИ/УФК ПО КОСТРОМСКОЙ ОБЛАСТИ г. Кострома, БИК 013469126, ед</w:t>
      </w:r>
      <w:r>
        <w:rPr>
          <w:rFonts w:ascii="Times New Roman" w:hAnsi="Times New Roman"/>
          <w:color w:val="000000"/>
          <w:sz w:val="20"/>
          <w:szCs w:val="20"/>
        </w:rPr>
        <w:t xml:space="preserve">иный казначейский счет: 40102810945370000034, получатель: УФК по Костромской области (Администрация города Костромы) л/с 04413003800, ИНН 4401012770, КПП 440101001, казначейский счет 03100643000000014100, КБК 90111607090040000140, ОКТМО 34701000, назначени</w:t>
      </w:r>
      <w:r>
        <w:rPr>
          <w:rFonts w:ascii="Times New Roman" w:hAnsi="Times New Roman"/>
          <w:color w:val="000000"/>
          <w:sz w:val="20"/>
          <w:szCs w:val="20"/>
        </w:rPr>
        <w:t xml:space="preserve">е платежа: «Пени по договору от_______________2023</w:t>
      </w:r>
      <w:r>
        <w:rPr>
          <w:rFonts w:ascii="Times New Roman" w:hAnsi="Times New Roman"/>
          <w:color w:val="000000"/>
          <w:sz w:val="20"/>
          <w:szCs w:val="20"/>
        </w:rPr>
        <w:t xml:space="preserve"> года № </w:t>
      </w:r>
      <w:r>
        <w:rPr>
          <w:rFonts w:ascii="Times New Roman" w:hAnsi="Times New Roman"/>
          <w:color w:val="000000"/>
          <w:sz w:val="20"/>
          <w:szCs w:val="20"/>
        </w:rPr>
        <w:t xml:space="preserve">_________</w:t>
      </w:r>
      <w:r>
        <w:rPr>
          <w:rFonts w:ascii="Times New Roman" w:hAnsi="Times New Roman"/>
          <w:color w:val="000000"/>
          <w:sz w:val="20"/>
          <w:szCs w:val="20"/>
        </w:rPr>
        <w:t xml:space="preserve">».</w:t>
      </w:r>
      <w:r>
        <w:rPr>
          <w:rFonts w:ascii="Times New Roman" w:hAnsi="Times New Roman" w:eastAsia="Times New Roman"/>
          <w:sz w:val="20"/>
          <w:szCs w:val="20"/>
          <w:lang w:bidi="ru-RU"/>
        </w:rPr>
      </w:r>
      <w:r>
        <w:rPr>
          <w:rFonts w:ascii="Times New Roman" w:hAnsi="Times New Roman" w:eastAsia="Times New Roman"/>
          <w:sz w:val="20"/>
          <w:szCs w:val="20"/>
          <w:lang w:bidi="ru-RU"/>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5.4. При нарушении выполнения обязательств по демонтажу Объекта по истечении срока действия Догово</w:t>
      </w:r>
      <w:r>
        <w:rPr>
          <w:rFonts w:ascii="Times New Roman" w:hAnsi="Times New Roman" w:eastAsia="Times New Roman"/>
          <w:sz w:val="20"/>
          <w:szCs w:val="20"/>
        </w:rPr>
        <w:t xml:space="preserve">ра (размещения Объекта), функционирования Объекта (в случае размещения сезонного объекта), что установлено соответствующим актом Администрации, Хозяйствующий субъект обязан оплатить Администрации штраф, равный половине размера годовой платы за размещение О</w:t>
      </w:r>
      <w:r>
        <w:rPr>
          <w:rFonts w:ascii="Times New Roman" w:hAnsi="Times New Roman" w:eastAsia="Times New Roman"/>
          <w:sz w:val="20"/>
          <w:szCs w:val="20"/>
        </w:rPr>
        <w:t xml:space="preserve">бъекта. Также оплате подлежит каждый день размещения Объекта на условиях, предусмотренных разделом 2 Договора, со дня, следующего за днем прекращения срока действия Договора (размещения Объекта), до дня полного выполнения обязательств по демонтажу Объекта.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5.5. За передачу прав по настоящему Договору третьим лицам, Хозяйствующий субъект уплачивает штраф в размере 1/4 от годовой оплаты по настоящему Договору за право на размещение Объекта.</w:t>
      </w:r>
      <w:r>
        <w:rPr>
          <w:rFonts w:ascii="Times New Roman" w:hAnsi="Times New Roman" w:eastAsia="Times New Roman"/>
          <w:sz w:val="20"/>
          <w:szCs w:val="20"/>
        </w:rPr>
      </w:r>
      <w:r>
        <w:rPr>
          <w:rFonts w:ascii="Times New Roman" w:hAnsi="Times New Roman" w:eastAsia="Times New Roman"/>
          <w:sz w:val="20"/>
          <w:szCs w:val="20"/>
        </w:rPr>
      </w:r>
    </w:p>
    <w:p>
      <w:pPr>
        <w:jc w:val="center"/>
        <w:rPr>
          <w:rFonts w:ascii="Times New Roman" w:hAnsi="Times New Roman" w:eastAsia="Times New Roman"/>
          <w:b/>
          <w:sz w:val="20"/>
          <w:szCs w:val="20"/>
        </w:rPr>
      </w:pPr>
      <w:r>
        <w:rPr>
          <w:rFonts w:ascii="Times New Roman" w:hAnsi="Times New Roman" w:eastAsia="Times New Roman"/>
          <w:b/>
          <w:sz w:val="20"/>
          <w:szCs w:val="20"/>
        </w:rPr>
      </w:r>
      <w:r>
        <w:rPr>
          <w:rFonts w:ascii="Times New Roman" w:hAnsi="Times New Roman" w:eastAsia="Times New Roman"/>
          <w:b/>
          <w:sz w:val="20"/>
          <w:szCs w:val="20"/>
        </w:rPr>
      </w:r>
      <w:r>
        <w:rPr>
          <w:rFonts w:ascii="Times New Roman" w:hAnsi="Times New Roman" w:eastAsia="Times New Roman"/>
          <w:b/>
          <w:sz w:val="20"/>
          <w:szCs w:val="20"/>
        </w:rPr>
      </w:r>
    </w:p>
    <w:p>
      <w:pPr>
        <w:jc w:val="center"/>
        <w:rPr>
          <w:rFonts w:ascii="Times New Roman" w:hAnsi="Times New Roman" w:eastAsia="Times New Roman"/>
          <w:b/>
          <w:sz w:val="20"/>
          <w:szCs w:val="20"/>
        </w:rPr>
      </w:pPr>
      <w:r>
        <w:rPr>
          <w:rFonts w:ascii="Times New Roman" w:hAnsi="Times New Roman" w:eastAsia="Times New Roman"/>
          <w:b/>
          <w:sz w:val="20"/>
          <w:szCs w:val="20"/>
        </w:rPr>
        <w:t xml:space="preserve">6. Изменение и прекращение договора</w:t>
      </w:r>
      <w:r>
        <w:rPr>
          <w:rFonts w:ascii="Times New Roman" w:hAnsi="Times New Roman" w:eastAsia="Times New Roman"/>
          <w:b/>
          <w:sz w:val="20"/>
          <w:szCs w:val="20"/>
        </w:rPr>
      </w:r>
      <w:r>
        <w:rPr>
          <w:rFonts w:ascii="Times New Roman" w:hAnsi="Times New Roman" w:eastAsia="Times New Roman"/>
          <w:b/>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6.1. По соглашению Сторон настоящий Договор может быть изменен, при этом не допускается изменение существенных условий Договора, к которым относятся:</w:t>
      </w:r>
      <w:r>
        <w:rPr>
          <w:rFonts w:ascii="Times New Roman" w:hAnsi="Times New Roman" w:eastAsia="Times New Roman"/>
          <w:sz w:val="20"/>
          <w:szCs w:val="20"/>
        </w:rPr>
      </w:r>
      <w:r>
        <w:rPr>
          <w:rFonts w:ascii="Times New Roman" w:hAnsi="Times New Roman" w:eastAsia="Times New Roman"/>
          <w:sz w:val="20"/>
          <w:szCs w:val="20"/>
        </w:rPr>
      </w:r>
    </w:p>
    <w:p>
      <w:pPr>
        <w:pStyle w:val="846"/>
        <w:ind w:firstLine="851"/>
        <w:jc w:val="both"/>
        <w:rPr>
          <w:rFonts w:ascii="Times New Roman" w:hAnsi="Times New Roman" w:cs="Times New Roman"/>
        </w:rPr>
      </w:pPr>
      <w:r>
        <w:rPr>
          <w:rFonts w:ascii="Times New Roman" w:hAnsi="Times New Roman" w:cs="Times New Roman"/>
        </w:rPr>
        <w:t xml:space="preserve">1) место размещения, вид, размеры и специализация Объекта;</w:t>
      </w:r>
      <w:r>
        <w:rPr>
          <w:rFonts w:ascii="Times New Roman" w:hAnsi="Times New Roman" w:cs="Times New Roman"/>
        </w:rPr>
      </w:r>
      <w:r>
        <w:rPr>
          <w:rFonts w:ascii="Times New Roman" w:hAnsi="Times New Roman" w:cs="Times New Roman"/>
        </w:rPr>
      </w:r>
    </w:p>
    <w:p>
      <w:pPr>
        <w:pStyle w:val="846"/>
        <w:ind w:firstLine="851"/>
        <w:jc w:val="both"/>
        <w:rPr>
          <w:rFonts w:ascii="Times New Roman" w:hAnsi="Times New Roman" w:cs="Times New Roman"/>
        </w:rPr>
      </w:pPr>
      <w:r>
        <w:rPr>
          <w:rFonts w:ascii="Times New Roman" w:hAnsi="Times New Roman" w:cs="Times New Roman"/>
        </w:rPr>
        <w:t xml:space="preserve">2) срок действия Договора о размещении Объекта;</w:t>
      </w:r>
      <w:r>
        <w:rPr>
          <w:rFonts w:ascii="Times New Roman" w:hAnsi="Times New Roman" w:cs="Times New Roman"/>
        </w:rPr>
      </w:r>
      <w:r>
        <w:rPr>
          <w:rFonts w:ascii="Times New Roman" w:hAnsi="Times New Roman" w:cs="Times New Roman"/>
        </w:rPr>
      </w:r>
    </w:p>
    <w:p>
      <w:pPr>
        <w:pStyle w:val="846"/>
        <w:ind w:firstLine="851"/>
        <w:jc w:val="both"/>
        <w:rPr>
          <w:rFonts w:ascii="Times New Roman" w:hAnsi="Times New Roman" w:cs="Times New Roman"/>
        </w:rPr>
      </w:pPr>
      <w:r>
        <w:rPr>
          <w:rFonts w:ascii="Times New Roman" w:hAnsi="Times New Roman" w:cs="Times New Roman"/>
        </w:rPr>
        <w:t xml:space="preserve">3) цена Договора о размещении Объекта (годовая плата за размещение Объекта);</w:t>
      </w:r>
      <w:r>
        <w:rPr>
          <w:rFonts w:ascii="Times New Roman" w:hAnsi="Times New Roman" w:cs="Times New Roman"/>
        </w:rPr>
      </w:r>
      <w:r>
        <w:rPr>
          <w:rFonts w:ascii="Times New Roman" w:hAnsi="Times New Roman" w:cs="Times New Roman"/>
        </w:rPr>
      </w:r>
    </w:p>
    <w:p>
      <w:pPr>
        <w:pStyle w:val="846"/>
        <w:ind w:firstLine="851"/>
        <w:jc w:val="both"/>
        <w:rPr>
          <w:rFonts w:ascii="Times New Roman" w:hAnsi="Times New Roman" w:cs="Times New Roman"/>
        </w:rPr>
      </w:pPr>
      <w:r>
        <w:rPr>
          <w:rFonts w:ascii="Times New Roman" w:hAnsi="Times New Roman" w:cs="Times New Roman"/>
        </w:rPr>
        <w:t xml:space="preserve">4) порядок внесения платы по Договору;</w:t>
      </w:r>
      <w:r>
        <w:rPr>
          <w:rFonts w:ascii="Times New Roman" w:hAnsi="Times New Roman" w:cs="Times New Roman"/>
        </w:rPr>
      </w:r>
      <w:r>
        <w:rPr>
          <w:rFonts w:ascii="Times New Roman" w:hAnsi="Times New Roman" w:cs="Times New Roman"/>
        </w:rPr>
      </w:r>
    </w:p>
    <w:p>
      <w:pPr>
        <w:pStyle w:val="846"/>
        <w:ind w:firstLine="851"/>
        <w:jc w:val="both"/>
        <w:rPr>
          <w:rFonts w:ascii="Times New Roman" w:hAnsi="Times New Roman" w:cs="Times New Roman"/>
        </w:rPr>
      </w:pPr>
      <w:r>
        <w:rPr>
          <w:rFonts w:ascii="Times New Roman" w:hAnsi="Times New Roman" w:cs="Times New Roman"/>
        </w:rPr>
        <w:t xml:space="preserve">5) условие о ежегодной индексации размера платы по Договору (с учетом индекса потребительских цен в Костромской области);</w:t>
      </w:r>
      <w:r>
        <w:rPr>
          <w:rFonts w:ascii="Times New Roman" w:hAnsi="Times New Roman" w:cs="Times New Roman"/>
        </w:rPr>
      </w:r>
      <w:r>
        <w:rPr>
          <w:rFonts w:ascii="Times New Roman" w:hAnsi="Times New Roman" w:cs="Times New Roman"/>
        </w:rPr>
      </w:r>
    </w:p>
    <w:p>
      <w:pPr>
        <w:pStyle w:val="846"/>
        <w:ind w:firstLine="851"/>
        <w:jc w:val="both"/>
        <w:rPr>
          <w:rFonts w:ascii="Times New Roman" w:hAnsi="Times New Roman" w:cs="Times New Roman"/>
        </w:rPr>
      </w:pPr>
      <w:r>
        <w:rPr>
          <w:rFonts w:ascii="Times New Roman" w:hAnsi="Times New Roman" w:cs="Times New Roman"/>
        </w:rPr>
        <w:t xml:space="preserve">6) невозможность передачи (уступки) Хозяйствующим субъектом, своих прав по Договору;</w:t>
      </w:r>
      <w:r>
        <w:rPr>
          <w:rFonts w:ascii="Times New Roman" w:hAnsi="Times New Roman" w:cs="Times New Roman"/>
        </w:rPr>
      </w:r>
      <w:r>
        <w:rPr>
          <w:rFonts w:ascii="Times New Roman" w:hAnsi="Times New Roman" w:cs="Times New Roman"/>
        </w:rPr>
      </w:r>
    </w:p>
    <w:p>
      <w:pPr>
        <w:pStyle w:val="846"/>
        <w:ind w:firstLine="851"/>
        <w:jc w:val="both"/>
        <w:rPr>
          <w:rFonts w:ascii="Times New Roman" w:hAnsi="Times New Roman" w:cs="Times New Roman"/>
        </w:rPr>
      </w:pPr>
      <w:r>
        <w:rPr>
          <w:rFonts w:ascii="Times New Roman" w:hAnsi="Times New Roman" w:cs="Times New Roman"/>
        </w:rPr>
        <w:t xml:space="preserve">7) основания одностороннего отказа Администрации от Договора.</w:t>
      </w:r>
      <w:r>
        <w:rPr>
          <w:rFonts w:ascii="Times New Roman" w:hAnsi="Times New Roman" w:cs="Times New Roman"/>
        </w:rPr>
      </w:r>
      <w:r>
        <w:rPr>
          <w:rFonts w:ascii="Times New Roman" w:hAnsi="Times New Roman" w:cs="Times New Roman"/>
        </w:rPr>
      </w:r>
    </w:p>
    <w:p>
      <w:pPr>
        <w:pStyle w:val="863"/>
        <w:ind w:firstLine="851"/>
        <w:jc w:val="both"/>
        <w:spacing w:line="100" w:lineRule="atLeast"/>
        <w:rPr>
          <w:rFonts w:ascii="Times New Roman" w:hAnsi="Times New Roman" w:cs="Times New Roman"/>
        </w:rPr>
      </w:pPr>
      <w:r>
        <w:rPr>
          <w:rFonts w:ascii="Times New Roman" w:hAnsi="Times New Roman" w:cs="Times New Roman"/>
        </w:rPr>
        <w:t xml:space="preserve">6.2. Внесение изменений в настоящий Договор осуществляется путем заключения дополнительного соглашения к Договору, подписываемого Сторонами.</w:t>
      </w:r>
      <w:r>
        <w:rPr>
          <w:rFonts w:ascii="Times New Roman" w:hAnsi="Times New Roman" w:cs="Times New Roman"/>
        </w:rPr>
      </w:r>
      <w:r>
        <w:rPr>
          <w:rFonts w:ascii="Times New Roman" w:hAnsi="Times New Roman" w:cs="Times New Roman"/>
        </w:rPr>
      </w:r>
    </w:p>
    <w:p>
      <w:pPr>
        <w:ind w:firstLine="851"/>
        <w:jc w:val="both"/>
        <w:rPr>
          <w:rFonts w:ascii="Times New Roman" w:hAnsi="Times New Roman" w:eastAsia="Times New Roman"/>
          <w:sz w:val="20"/>
          <w:szCs w:val="20"/>
          <w:lang w:eastAsia="ar-SA"/>
        </w:rPr>
      </w:pPr>
      <w:r>
        <w:rPr>
          <w:rFonts w:ascii="Times New Roman" w:hAnsi="Times New Roman" w:eastAsia="Times New Roman"/>
          <w:sz w:val="20"/>
          <w:szCs w:val="20"/>
        </w:rPr>
        <w:t xml:space="preserve">6.3. Настоящий Договор прекращается в случаях:</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1) по истечении предусмотренного пунктом 4.1. настоящего Договора срока действия Договора;</w:t>
      </w:r>
      <w:r>
        <w:rPr>
          <w:rFonts w:ascii="Times New Roman" w:hAnsi="Times New Roman" w:eastAsia="Times New Roman"/>
          <w:sz w:val="20"/>
          <w:szCs w:val="20"/>
        </w:rPr>
      </w:r>
      <w:r>
        <w:rPr>
          <w:rFonts w:ascii="Times New Roman" w:hAnsi="Times New Roman" w:eastAsia="Times New Roman"/>
          <w:sz w:val="20"/>
          <w:szCs w:val="20"/>
        </w:rPr>
      </w:r>
    </w:p>
    <w:p>
      <w:pPr>
        <w:pStyle w:val="863"/>
        <w:ind w:firstLine="851"/>
        <w:jc w:val="both"/>
        <w:spacing w:line="100" w:lineRule="atLeast"/>
        <w:rPr>
          <w:rFonts w:ascii="Times New Roman" w:hAnsi="Times New Roman" w:cs="Times New Roman"/>
        </w:rPr>
      </w:pPr>
      <w:r>
        <w:rPr>
          <w:rFonts w:ascii="Times New Roman" w:hAnsi="Times New Roman" w:cs="Times New Roman"/>
        </w:rPr>
        <w:t xml:space="preserve">2) по решению суда;</w:t>
      </w:r>
      <w:r>
        <w:rPr>
          <w:rFonts w:ascii="Times New Roman" w:hAnsi="Times New Roman" w:cs="Times New Roman"/>
        </w:rPr>
      </w:r>
      <w:r>
        <w:rPr>
          <w:rFonts w:ascii="Times New Roman" w:hAnsi="Times New Roman" w:cs="Times New Roman"/>
        </w:rPr>
      </w:r>
    </w:p>
    <w:p>
      <w:pPr>
        <w:pStyle w:val="863"/>
        <w:ind w:firstLine="851"/>
        <w:jc w:val="both"/>
        <w:spacing w:line="100" w:lineRule="atLeast"/>
        <w:rPr>
          <w:rFonts w:ascii="Times New Roman" w:hAnsi="Times New Roman" w:cs="Times New Roman"/>
        </w:rPr>
      </w:pPr>
      <w:r>
        <w:rPr>
          <w:rFonts w:ascii="Times New Roman" w:hAnsi="Times New Roman" w:cs="Times New Roman"/>
        </w:rPr>
        <w:t xml:space="preserve">3) по соглашению сторон.</w:t>
      </w:r>
      <w:r>
        <w:rPr>
          <w:rFonts w:ascii="Times New Roman" w:hAnsi="Times New Roman" w:cs="Times New Roman"/>
        </w:rPr>
      </w:r>
      <w:r>
        <w:rPr>
          <w:rFonts w:ascii="Times New Roman" w:hAnsi="Times New Roman" w:cs="Times New Roman"/>
        </w:rPr>
      </w:r>
    </w:p>
    <w:p>
      <w:pPr>
        <w:ind w:firstLine="851"/>
        <w:jc w:val="both"/>
        <w:rPr>
          <w:rFonts w:ascii="Times New Roman" w:hAnsi="Times New Roman" w:eastAsia="Times New Roman"/>
          <w:sz w:val="20"/>
          <w:szCs w:val="20"/>
          <w:lang w:eastAsia="ar-SA"/>
        </w:rPr>
      </w:pPr>
      <w:r>
        <w:rPr>
          <w:rFonts w:ascii="Times New Roman" w:hAnsi="Times New Roman" w:eastAsia="Times New Roman"/>
          <w:sz w:val="20"/>
          <w:szCs w:val="20"/>
        </w:rPr>
        <w:t xml:space="preserve">6.4. Администрация </w:t>
      </w:r>
      <w:r>
        <w:rPr>
          <w:rFonts w:ascii="Times New Roman" w:hAnsi="Times New Roman" w:eastAsia="Times New Roman"/>
          <w:color w:val="000000" w:themeColor="text1"/>
          <w:sz w:val="20"/>
          <w:szCs w:val="20"/>
        </w:rPr>
        <w:t xml:space="preserve">имеет право на односторонний отказ от исполнения настоящего Договора </w:t>
      </w:r>
      <w:r>
        <w:rPr>
          <w:rFonts w:ascii="Times New Roman" w:hAnsi="Times New Roman" w:eastAsia="Times New Roman"/>
          <w:sz w:val="20"/>
          <w:szCs w:val="20"/>
        </w:rPr>
        <w:t xml:space="preserve">в следующих случаях:</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1) нарушения установленного Договором, срока оплаты по Договору более чем на 90 календарных дней;</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2) несогласие Хозяйствующего субъекта на предложенное компенсационное место, в соответствии с подпунктом 3.4.4 Договора, а равно </w:t>
      </w:r>
      <w:r>
        <w:rPr>
          <w:rFonts w:ascii="Times New Roman" w:hAnsi="Times New Roman" w:eastAsia="Times New Roman"/>
          <w:sz w:val="20"/>
          <w:szCs w:val="20"/>
          <w:lang w:bidi="ru-RU"/>
        </w:rPr>
        <w:t xml:space="preserve">получение отказа либо неполучение в срок, предусмотренный пунктом 3.2.16. Договора, ответа от Хозяйствующего субъекта о своем согласии (несогласии) с перемещением Объекта на предложенное компенсационное место.</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3) неоднократного (два и более) нарушения в </w:t>
      </w:r>
      <w:r>
        <w:rPr>
          <w:rFonts w:ascii="Times New Roman" w:hAnsi="Times New Roman" w:eastAsia="Times New Roman"/>
          <w:sz w:val="20"/>
          <w:szCs w:val="20"/>
        </w:rPr>
        <w:t xml:space="preserve">Объекте</w:t>
      </w:r>
      <w:r>
        <w:rPr>
          <w:rFonts w:ascii="Times New Roman" w:hAnsi="Times New Roman" w:eastAsia="Times New Roman"/>
          <w:sz w:val="20"/>
          <w:szCs w:val="20"/>
        </w:rPr>
        <w:t xml:space="preserve"> ограничений торговли табачной проду</w:t>
      </w:r>
      <w:r>
        <w:rPr>
          <w:rFonts w:ascii="Times New Roman" w:hAnsi="Times New Roman" w:eastAsia="Times New Roman"/>
          <w:sz w:val="20"/>
          <w:szCs w:val="20"/>
        </w:rPr>
        <w:t xml:space="preserve">кцией и табачными изделиями, установленных законодательством в сфере охраны здоровья граждан от воздействия окружающего табачного дыма и последствий потребления табака, и (или) требований к розничной продаже алкогольной продукции, установленных законодател</w:t>
      </w:r>
      <w:r>
        <w:rPr>
          <w:rFonts w:ascii="Times New Roman" w:hAnsi="Times New Roman" w:eastAsia="Times New Roman"/>
          <w:sz w:val="20"/>
          <w:szCs w:val="20"/>
        </w:rPr>
        <w:t xml:space="preserve">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за несоблюдение требования о запрете продажи спиртосодержащих жидкостей;</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4) в случае утраты хозяйствующим субъектом статуса индивидуального предпринимателя, </w:t>
      </w:r>
      <w:r>
        <w:rPr>
          <w:rFonts w:ascii="Times New Roman" w:hAnsi="Times New Roman" w:eastAsia="Times New Roman"/>
          <w:sz w:val="20"/>
          <w:szCs w:val="20"/>
        </w:rPr>
        <w:t xml:space="preserve">самозанятого</w:t>
      </w:r>
      <w:r>
        <w:rPr>
          <w:rFonts w:ascii="Times New Roman" w:hAnsi="Times New Roman" w:eastAsia="Times New Roman"/>
          <w:sz w:val="20"/>
          <w:szCs w:val="20"/>
        </w:rPr>
        <w:t xml:space="preserve">, либо ликвидации юридического лица.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sz w:val="20"/>
          <w:szCs w:val="20"/>
        </w:rPr>
      </w:pPr>
      <w:r>
        <w:rPr>
          <w:rFonts w:ascii="Times New Roman" w:hAnsi="Times New Roman"/>
          <w:sz w:val="20"/>
          <w:szCs w:val="20"/>
        </w:rPr>
        <w:t xml:space="preserve">6.5. В случае принятия решения об одностороннем отказе от исполнения Договора, Сторона Договора, принявшая такое решение, письменно уведомляет о нем другую Сторону за 30 календарных дней до дня расторжения Договора.</w:t>
      </w:r>
      <w:r>
        <w:rPr>
          <w:rFonts w:ascii="Times New Roman" w:hAnsi="Times New Roman"/>
          <w:sz w:val="20"/>
          <w:szCs w:val="20"/>
        </w:rPr>
      </w:r>
      <w:r>
        <w:rPr>
          <w:rFonts w:ascii="Times New Roman" w:hAnsi="Times New Roman"/>
          <w:sz w:val="20"/>
          <w:szCs w:val="20"/>
        </w:rPr>
      </w:r>
    </w:p>
    <w:p>
      <w:pPr>
        <w:pStyle w:val="863"/>
        <w:ind w:firstLine="720"/>
        <w:jc w:val="both"/>
        <w:spacing w:line="100" w:lineRule="atLeast"/>
        <w:tabs>
          <w:tab w:val="left" w:pos="6870" w:leader="none"/>
        </w:tabs>
        <w:rPr>
          <w:rFonts w:ascii="Times New Roman" w:hAnsi="Times New Roman" w:cs="Times New Roman"/>
        </w:rPr>
      </w:pP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pStyle w:val="863"/>
        <w:ind w:firstLine="720"/>
        <w:jc w:val="center"/>
        <w:spacing w:line="100" w:lineRule="atLeast"/>
        <w:tabs>
          <w:tab w:val="left" w:pos="6870" w:leader="none"/>
        </w:tabs>
        <w:rPr>
          <w:rFonts w:ascii="Times New Roman" w:hAnsi="Times New Roman"/>
          <w:b/>
          <w:bCs/>
        </w:rPr>
      </w:pPr>
      <w:r>
        <w:rPr>
          <w:rFonts w:ascii="Times New Roman" w:hAnsi="Times New Roman"/>
          <w:b/>
          <w:bCs/>
        </w:rPr>
        <w:t xml:space="preserve">7. Заключительные положения</w:t>
      </w:r>
      <w:r>
        <w:rPr>
          <w:rFonts w:ascii="Times New Roman" w:hAnsi="Times New Roman"/>
          <w:b/>
          <w:bCs/>
        </w:rPr>
      </w:r>
      <w:r>
        <w:rPr>
          <w:rFonts w:ascii="Times New Roman" w:hAnsi="Times New Roman"/>
          <w:b/>
          <w:bCs/>
        </w:rPr>
      </w:r>
    </w:p>
    <w:p>
      <w:pPr>
        <w:ind w:firstLine="851"/>
        <w:jc w:val="both"/>
        <w:rPr>
          <w:rFonts w:ascii="Times New Roman" w:hAnsi="Times New Roman" w:eastAsia="Times New Roman"/>
          <w:sz w:val="20"/>
          <w:szCs w:val="20"/>
          <w:lang w:eastAsia="ar-SA"/>
        </w:rPr>
      </w:pPr>
      <w:r>
        <w:rPr>
          <w:rFonts w:ascii="Times New Roman" w:hAnsi="Times New Roman" w:eastAsia="Times New Roman"/>
          <w:sz w:val="20"/>
          <w:szCs w:val="20"/>
        </w:rPr>
        <w:t xml:space="preserve">7.1. Любые споры, возникающие при исполнении Договора или в связи с ним, разрешаются сторонами путем ведения переговоров, а в случае не достижения согласия передаются на рассмотрение суда соответствующей инстанции, в установленном порядке.</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7.2. Настоящий Договор составляется в 2-х экземплярах, имеющих одинаковую юридическую силу, - по одному для каждой из Сторон, один из которых хранится в Администрации.</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7.3. Приложения к Договору составляют его неотъемлемую часть:</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Приложение 1– Ситуационный план размещения нестационарного торгового объекта.</w:t>
      </w:r>
      <w:r>
        <w:rPr>
          <w:rFonts w:ascii="Times New Roman" w:hAnsi="Times New Roman" w:eastAsia="Times New Roman"/>
          <w:sz w:val="20"/>
          <w:szCs w:val="20"/>
        </w:rPr>
      </w:r>
      <w:r>
        <w:rPr>
          <w:rFonts w:ascii="Times New Roman" w:hAnsi="Times New Roman" w:eastAsia="Times New Roman"/>
          <w:sz w:val="20"/>
          <w:szCs w:val="20"/>
        </w:rPr>
      </w:r>
    </w:p>
    <w:p>
      <w:pPr>
        <w:ind w:firstLine="851"/>
        <w:jc w:val="both"/>
        <w:rPr>
          <w:rFonts w:ascii="Times New Roman" w:hAnsi="Times New Roman" w:eastAsia="Times New Roman"/>
          <w:sz w:val="20"/>
          <w:szCs w:val="20"/>
        </w:rPr>
      </w:pPr>
      <w:r>
        <w:rPr>
          <w:rFonts w:ascii="Times New Roman" w:hAnsi="Times New Roman" w:eastAsia="Times New Roman"/>
          <w:sz w:val="20"/>
          <w:szCs w:val="20"/>
        </w:rPr>
        <w:t xml:space="preserve">Приложение 2 – Архитектурно-художественное решение внешнего вида, фотографии.</w:t>
      </w:r>
      <w:r>
        <w:rPr>
          <w:rFonts w:ascii="Times New Roman" w:hAnsi="Times New Roman" w:eastAsia="Times New Roman"/>
          <w:sz w:val="20"/>
          <w:szCs w:val="20"/>
        </w:rPr>
      </w:r>
      <w:r>
        <w:rPr>
          <w:rFonts w:ascii="Times New Roman" w:hAnsi="Times New Roman" w:eastAsia="Times New Roman"/>
          <w:sz w:val="20"/>
          <w:szCs w:val="20"/>
        </w:rPr>
      </w:r>
    </w:p>
    <w:p>
      <w:pPr>
        <w:jc w:val="center"/>
        <w:rPr>
          <w:rFonts w:ascii="Times New Roman" w:hAnsi="Times New Roman" w:eastAsia="Times New Roman"/>
          <w:b/>
          <w:bCs/>
          <w:sz w:val="20"/>
          <w:szCs w:val="20"/>
        </w:rPr>
      </w:pPr>
      <w:r>
        <w:rPr>
          <w:rFonts w:ascii="Times New Roman" w:hAnsi="Times New Roman" w:eastAsia="Times New Roman"/>
          <w:b/>
          <w:bCs/>
          <w:sz w:val="20"/>
          <w:szCs w:val="20"/>
        </w:rPr>
      </w:r>
      <w:r>
        <w:rPr>
          <w:rFonts w:ascii="Times New Roman" w:hAnsi="Times New Roman" w:eastAsia="Times New Roman"/>
          <w:b/>
          <w:bCs/>
          <w:sz w:val="20"/>
          <w:szCs w:val="20"/>
        </w:rPr>
      </w:r>
      <w:r>
        <w:rPr>
          <w:rFonts w:ascii="Times New Roman" w:hAnsi="Times New Roman" w:eastAsia="Times New Roman"/>
          <w:b/>
          <w:bCs/>
          <w:sz w:val="20"/>
          <w:szCs w:val="20"/>
        </w:rPr>
      </w:r>
    </w:p>
    <w:p>
      <w:pPr>
        <w:jc w:val="center"/>
        <w:rPr>
          <w:rFonts w:ascii="Times New Roman" w:hAnsi="Times New Roman" w:eastAsia="Times New Roman"/>
          <w:sz w:val="20"/>
          <w:szCs w:val="20"/>
        </w:rPr>
      </w:pPr>
      <w:r>
        <w:rPr>
          <w:rFonts w:ascii="Times New Roman" w:hAnsi="Times New Roman" w:eastAsia="Times New Roman"/>
          <w:b/>
          <w:bCs/>
          <w:sz w:val="20"/>
          <w:szCs w:val="20"/>
        </w:rPr>
        <w:t xml:space="preserve">8. Реквизиты и подписи Сторон</w:t>
      </w:r>
      <w:r>
        <w:rPr>
          <w:rFonts w:ascii="Times New Roman" w:hAnsi="Times New Roman" w:eastAsia="Times New Roman"/>
          <w:sz w:val="20"/>
          <w:szCs w:val="20"/>
        </w:rPr>
      </w:r>
      <w:r>
        <w:rPr>
          <w:rFonts w:ascii="Times New Roman" w:hAnsi="Times New Roman" w:eastAsia="Times New Roman"/>
          <w:sz w:val="20"/>
          <w:szCs w:val="20"/>
        </w:rPr>
      </w:r>
    </w:p>
    <w:tbl>
      <w:tblPr>
        <w:tblW w:w="0" w:type="auto"/>
        <w:tblInd w:w="-3" w:type="dxa"/>
        <w:tblCellMar>
          <w:left w:w="55" w:type="dxa"/>
          <w:top w:w="55" w:type="dxa"/>
          <w:right w:w="55" w:type="dxa"/>
          <w:bottom w:w="55" w:type="dxa"/>
        </w:tblCellMar>
        <w:tblLook w:val="04A0" w:firstRow="1" w:lastRow="0" w:firstColumn="1" w:lastColumn="0" w:noHBand="0" w:noVBand="1"/>
      </w:tblPr>
      <w:tblGrid>
        <w:gridCol w:w="7230"/>
        <w:gridCol w:w="6662"/>
      </w:tblGrid>
      <w:tr>
        <w:trPr/>
        <w:tc>
          <w:tcPr>
            <w:tcBorders>
              <w:top w:val="single" w:color="000000" w:sz="2" w:space="0"/>
              <w:left w:val="single" w:color="000000" w:sz="2" w:space="0"/>
              <w:bottom w:val="single" w:color="000000" w:sz="2" w:space="0"/>
              <w:right w:val="none" w:color="000000" w:sz="4" w:space="0"/>
            </w:tcBorders>
            <w:tcW w:w="7230" w:type="dxa"/>
            <w:textDirection w:val="lrTb"/>
            <w:noWrap w:val="false"/>
          </w:tcPr>
          <w:p>
            <w:pPr>
              <w:pStyle w:val="867"/>
              <w:jc w:val="both"/>
              <w:rPr>
                <w:rFonts w:ascii="Times New Roman" w:hAnsi="Times New Roman" w:cs="Times New Roman"/>
                <w:sz w:val="20"/>
                <w:szCs w:val="20"/>
              </w:rPr>
            </w:pPr>
            <w:r>
              <w:rPr>
                <w:rFonts w:ascii="Times New Roman" w:hAnsi="Times New Roman" w:cs="Times New Roman"/>
                <w:sz w:val="20"/>
                <w:szCs w:val="20"/>
              </w:rPr>
              <w:t xml:space="preserve">Администрация</w:t>
            </w:r>
            <w:r>
              <w:rPr>
                <w:rFonts w:ascii="Times New Roman" w:hAnsi="Times New Roman" w:cs="Times New Roman"/>
                <w:sz w:val="20"/>
                <w:szCs w:val="20"/>
              </w:rPr>
            </w:r>
            <w:r>
              <w:rPr>
                <w:rFonts w:ascii="Times New Roman" w:hAnsi="Times New Roman" w:cs="Times New Roman"/>
                <w:sz w:val="20"/>
                <w:szCs w:val="20"/>
              </w:rPr>
            </w:r>
          </w:p>
        </w:tc>
        <w:tc>
          <w:tcPr>
            <w:tcBorders>
              <w:top w:val="single" w:color="000000" w:sz="2" w:space="0"/>
              <w:left w:val="single" w:color="000000" w:sz="2" w:space="0"/>
              <w:bottom w:val="single" w:color="000000" w:sz="2" w:space="0"/>
              <w:right w:val="single" w:color="000000" w:sz="2" w:space="0"/>
            </w:tcBorders>
            <w:tcW w:w="6662" w:type="dxa"/>
            <w:textDirection w:val="lrTb"/>
            <w:noWrap w:val="false"/>
          </w:tcPr>
          <w:p>
            <w:pPr>
              <w:pStyle w:val="867"/>
              <w:jc w:val="both"/>
              <w:rPr>
                <w:rFonts w:ascii="Times New Roman" w:hAnsi="Times New Roman" w:cs="Times New Roman"/>
                <w:sz w:val="20"/>
                <w:szCs w:val="20"/>
              </w:rPr>
            </w:pPr>
            <w:r>
              <w:rPr>
                <w:rFonts w:ascii="Times New Roman" w:hAnsi="Times New Roman" w:cs="Times New Roman"/>
                <w:sz w:val="20"/>
                <w:szCs w:val="20"/>
              </w:rPr>
              <w:t xml:space="preserve">Хозяйствующий субъект</w:t>
            </w:r>
            <w:r>
              <w:rPr>
                <w:rFonts w:ascii="Times New Roman" w:hAnsi="Times New Roman" w:cs="Times New Roman"/>
                <w:sz w:val="20"/>
                <w:szCs w:val="20"/>
              </w:rPr>
            </w:r>
            <w:r>
              <w:rPr>
                <w:rFonts w:ascii="Times New Roman" w:hAnsi="Times New Roman" w:cs="Times New Roman"/>
                <w:sz w:val="20"/>
                <w:szCs w:val="20"/>
              </w:rPr>
            </w:r>
          </w:p>
        </w:tc>
      </w:tr>
      <w:tr>
        <w:trPr/>
        <w:tc>
          <w:tcPr>
            <w:tcBorders>
              <w:top w:val="none" w:color="000000" w:sz="4" w:space="0"/>
              <w:left w:val="single" w:color="000000" w:sz="2" w:space="0"/>
              <w:bottom w:val="single" w:color="000000" w:sz="2" w:space="0"/>
              <w:right w:val="none" w:color="000000" w:sz="4" w:space="0"/>
            </w:tcBorders>
            <w:tcW w:w="7230" w:type="dxa"/>
            <w:textDirection w:val="lrTb"/>
            <w:noWrap w:val="false"/>
          </w:tcPr>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Юридический адрес: 156002, Российская Федерация, Костромская область, город Кострома, улица Советская, дом 1.</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lang w:eastAsia="ar-SA"/>
              </w:rPr>
            </w:pPr>
            <w:r>
              <w:rPr>
                <w:rFonts w:ascii="Times New Roman" w:hAnsi="Times New Roman" w:eastAsia="Times New Roman"/>
                <w:sz w:val="20"/>
                <w:szCs w:val="20"/>
              </w:rPr>
              <w:t xml:space="preserve">Почтовый адрес: 156005, Российская Федерация, Костромская область, город Кострома, улица Советская, дом 92.</w:t>
            </w:r>
            <w:r>
              <w:rPr>
                <w:rFonts w:ascii="Times New Roman" w:hAnsi="Times New Roman" w:eastAsia="Times New Roman"/>
                <w:sz w:val="20"/>
                <w:szCs w:val="20"/>
                <w:lang w:eastAsia="ar-SA"/>
              </w:rPr>
            </w:r>
            <w:r>
              <w:rPr>
                <w:rFonts w:ascii="Times New Roman" w:hAnsi="Times New Roman" w:eastAsia="Times New Roman"/>
                <w:sz w:val="20"/>
                <w:szCs w:val="20"/>
                <w:lang w:eastAsia="ar-SA"/>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УФК по Костромской области (Администрация города Костромы) л/с 04413003800</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ИНН:4401012770</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КПП: 440101001</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ОКТМО: 34701000</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Казначейский счет: 03100643000000014100                                                              </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ОТДЕЛЕНИЕ КОСТРОМА БАНКА РОССИИ/УФК по Костромской области г. Кострома</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БИК: 013469126</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Единый казначейский счет: 40102810945370000034  </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Начальник Управления экономики</w:t>
            </w:r>
            <w:r>
              <w:rPr>
                <w:rFonts w:ascii="Times New Roman" w:hAnsi="Times New Roman" w:eastAsia="Times New Roman"/>
                <w:sz w:val="20"/>
                <w:szCs w:val="20"/>
              </w:rPr>
            </w:r>
            <w:r>
              <w:rPr>
                <w:rFonts w:ascii="Times New Roman" w:hAnsi="Times New Roman" w:eastAsia="Times New Roman"/>
                <w:sz w:val="20"/>
                <w:szCs w:val="20"/>
              </w:rPr>
            </w:r>
          </w:p>
          <w:p>
            <w:pPr>
              <w:spacing w:line="256" w:lineRule="auto"/>
              <w:rPr>
                <w:rFonts w:ascii="Times New Roman" w:hAnsi="Times New Roman" w:eastAsia="Times New Roman"/>
                <w:sz w:val="20"/>
                <w:szCs w:val="20"/>
              </w:rPr>
            </w:pPr>
            <w:r>
              <w:rPr>
                <w:rFonts w:ascii="Times New Roman" w:hAnsi="Times New Roman" w:eastAsia="Times New Roman"/>
                <w:sz w:val="20"/>
                <w:szCs w:val="20"/>
              </w:rPr>
              <w:t xml:space="preserve">Администрации города Костромы</w:t>
            </w:r>
            <w:r>
              <w:rPr>
                <w:rFonts w:ascii="Times New Roman" w:hAnsi="Times New Roman" w:eastAsia="Times New Roman"/>
                <w:sz w:val="20"/>
                <w:szCs w:val="20"/>
              </w:rPr>
            </w:r>
            <w:r>
              <w:rPr>
                <w:rFonts w:ascii="Times New Roman" w:hAnsi="Times New Roman" w:eastAsia="Times New Roman"/>
                <w:sz w:val="20"/>
                <w:szCs w:val="20"/>
              </w:rPr>
            </w:r>
          </w:p>
        </w:tc>
        <w:tc>
          <w:tcPr>
            <w:tcBorders>
              <w:top w:val="none" w:color="000000" w:sz="4" w:space="0"/>
              <w:left w:val="single" w:color="000000" w:sz="2" w:space="0"/>
              <w:bottom w:val="single" w:color="000000" w:sz="2" w:space="0"/>
              <w:right w:val="single" w:color="000000" w:sz="2" w:space="0"/>
            </w:tcBorders>
            <w:tcW w:w="6662" w:type="dxa"/>
            <w:textDirection w:val="lrTb"/>
            <w:noWrap w:val="false"/>
          </w:tcPr>
          <w:p>
            <w:pPr>
              <w:pStyle w:val="867"/>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r>
        <w:trPr>
          <w:trHeight w:val="263"/>
        </w:trPr>
        <w:tc>
          <w:tcPr>
            <w:tcBorders>
              <w:top w:val="none" w:color="000000" w:sz="4" w:space="0"/>
              <w:left w:val="single" w:color="000000" w:sz="2" w:space="0"/>
              <w:bottom w:val="single" w:color="000000" w:sz="2" w:space="0"/>
              <w:right w:val="none" w:color="000000" w:sz="4" w:space="0"/>
            </w:tcBorders>
            <w:tcW w:w="7230" w:type="dxa"/>
            <w:textDirection w:val="lrTb"/>
            <w:noWrap w:val="false"/>
          </w:tcPr>
          <w:p>
            <w:pPr>
              <w:pStyle w:val="867"/>
              <w:rPr>
                <w:rFonts w:ascii="Times New Roman" w:hAnsi="Times New Roman" w:cs="Times New Roman"/>
                <w:sz w:val="20"/>
                <w:szCs w:val="20"/>
              </w:rPr>
            </w:pPr>
            <w:r>
              <w:rPr>
                <w:rFonts w:ascii="Times New Roman" w:hAnsi="Times New Roman" w:cs="Times New Roman"/>
                <w:sz w:val="20"/>
                <w:szCs w:val="20"/>
              </w:rPr>
              <w:t xml:space="preserve">__________________________ И. Ю. Проскурина</w:t>
            </w:r>
            <w:r>
              <w:rPr>
                <w:rFonts w:ascii="Times New Roman" w:hAnsi="Times New Roman" w:cs="Times New Roman"/>
                <w:sz w:val="20"/>
                <w:szCs w:val="20"/>
              </w:rPr>
            </w:r>
            <w:r>
              <w:rPr>
                <w:rFonts w:ascii="Times New Roman" w:hAnsi="Times New Roman" w:cs="Times New Roman"/>
                <w:sz w:val="20"/>
                <w:szCs w:val="20"/>
              </w:rPr>
            </w:r>
          </w:p>
        </w:tc>
        <w:tc>
          <w:tcPr>
            <w:tcBorders>
              <w:top w:val="none" w:color="000000" w:sz="4" w:space="0"/>
              <w:left w:val="single" w:color="000000" w:sz="2" w:space="0"/>
              <w:bottom w:val="single" w:color="000000" w:sz="2" w:space="0"/>
              <w:right w:val="single" w:color="000000" w:sz="2" w:space="0"/>
            </w:tcBorders>
            <w:tcW w:w="6662" w:type="dxa"/>
            <w:textDirection w:val="lrTb"/>
            <w:noWrap w:val="false"/>
          </w:tcPr>
          <w:p>
            <w:pPr>
              <w:pStyle w:val="867"/>
              <w:rPr>
                <w:rFonts w:ascii="Times New Roman" w:hAnsi="Times New Roman" w:cs="Times New Roman"/>
                <w:sz w:val="20"/>
                <w:szCs w:val="20"/>
              </w:rPr>
            </w:pPr>
            <w:r>
              <w:rPr>
                <w:rFonts w:ascii="Times New Roman" w:hAnsi="Times New Roman" w:cs="Times New Roman"/>
                <w:sz w:val="20"/>
                <w:szCs w:val="20"/>
              </w:rPr>
              <w:t xml:space="preserve">__________________________</w:t>
            </w:r>
            <w:r>
              <w:rPr>
                <w:rFonts w:ascii="Times New Roman" w:hAnsi="Times New Roman" w:cs="Times New Roman"/>
                <w:sz w:val="20"/>
                <w:szCs w:val="20"/>
              </w:rPr>
            </w:r>
            <w:r>
              <w:rPr>
                <w:rFonts w:ascii="Times New Roman" w:hAnsi="Times New Roman" w:cs="Times New Roman"/>
                <w:sz w:val="20"/>
                <w:szCs w:val="20"/>
              </w:rPr>
            </w:r>
          </w:p>
        </w:tc>
      </w:tr>
    </w:tbl>
    <w:p>
      <w:pPr>
        <w:rPr>
          <w:lang w:eastAsia="ru-RU"/>
        </w:rPr>
      </w:pPr>
      <w:r>
        <w:rPr>
          <w:lang w:eastAsia="ru-RU"/>
        </w:rPr>
      </w:r>
      <w:r>
        <w:rPr>
          <w:lang w:eastAsia="ru-RU"/>
        </w:rPr>
      </w:r>
      <w:r>
        <w:rPr>
          <w:lang w:eastAsia="ru-RU"/>
        </w:rPr>
      </w:r>
    </w:p>
    <w:p>
      <w:pPr>
        <w:rPr>
          <w:lang w:eastAsia="ru-RU"/>
        </w:rPr>
      </w:pPr>
      <w:r>
        <w:rPr>
          <w:lang w:eastAsia="ru-RU"/>
        </w:rPr>
      </w:r>
      <w:r>
        <w:rPr>
          <w:lang w:eastAsia="ru-RU"/>
        </w:rPr>
      </w:r>
      <w:r>
        <w:rPr>
          <w:lang w:eastAsia="ru-RU"/>
        </w:rPr>
      </w:r>
    </w:p>
    <w:p>
      <w:pPr>
        <w:jc w:val="center"/>
        <w:tabs>
          <w:tab w:val="left" w:pos="2127" w:leader="none"/>
        </w:tabs>
        <w:rPr>
          <w:rFonts w:ascii="Times New Roman" w:hAnsi="Times New Roman" w:eastAsia="Times New Roman"/>
          <w:b/>
          <w:bCs/>
          <w:sz w:val="20"/>
          <w:szCs w:val="20"/>
          <w:lang w:eastAsia="ru-RU"/>
        </w:rPr>
      </w:pP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p>
      <w:pPr>
        <w:jc w:val="center"/>
        <w:tabs>
          <w:tab w:val="left" w:pos="2127" w:leader="none"/>
        </w:tabs>
        <w:rPr>
          <w:rFonts w:ascii="Times New Roman" w:hAnsi="Times New Roman" w:eastAsia="Times New Roman"/>
          <w:b/>
          <w:bCs/>
          <w:sz w:val="20"/>
          <w:szCs w:val="20"/>
          <w:lang w:eastAsia="ru-RU"/>
        </w:rPr>
      </w:pP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p>
      <w:pPr>
        <w:jc w:val="center"/>
        <w:tabs>
          <w:tab w:val="left" w:pos="2127" w:leader="none"/>
        </w:tabs>
        <w:rPr>
          <w:rFonts w:ascii="Times New Roman" w:hAnsi="Times New Roman" w:eastAsia="Times New Roman"/>
          <w:b/>
          <w:bCs/>
          <w:sz w:val="20"/>
          <w:szCs w:val="20"/>
          <w:lang w:eastAsia="ru-RU"/>
        </w:rPr>
      </w:pP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p>
      <w:pPr>
        <w:jc w:val="center"/>
        <w:tabs>
          <w:tab w:val="left" w:pos="2127" w:leader="none"/>
        </w:tabs>
        <w:rPr>
          <w:rFonts w:ascii="Times New Roman" w:hAnsi="Times New Roman" w:eastAsia="Times New Roman"/>
          <w:b/>
          <w:bCs/>
          <w:sz w:val="20"/>
          <w:szCs w:val="20"/>
          <w:lang w:eastAsia="ru-RU"/>
        </w:rPr>
      </w:pP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p>
      <w:pPr>
        <w:jc w:val="center"/>
        <w:tabs>
          <w:tab w:val="left" w:pos="2127" w:leader="none"/>
        </w:tabs>
        <w:rPr>
          <w:rFonts w:ascii="Times New Roman" w:hAnsi="Times New Roman" w:eastAsia="Times New Roman"/>
          <w:b/>
          <w:bCs/>
          <w:sz w:val="20"/>
          <w:szCs w:val="20"/>
          <w:lang w:eastAsia="ru-RU"/>
        </w:rPr>
      </w:pP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p>
      <w:pPr>
        <w:jc w:val="center"/>
        <w:tabs>
          <w:tab w:val="left" w:pos="2127" w:leader="none"/>
        </w:tabs>
        <w:rPr>
          <w:rFonts w:ascii="Times New Roman" w:hAnsi="Times New Roman" w:eastAsia="Times New Roman"/>
          <w:b/>
          <w:bCs/>
          <w:sz w:val="20"/>
          <w:szCs w:val="20"/>
          <w:lang w:eastAsia="ru-RU"/>
        </w:rPr>
      </w:pP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r>
        <w:rPr>
          <w:rFonts w:ascii="Times New Roman" w:hAnsi="Times New Roman" w:eastAsia="Times New Roman"/>
          <w:b/>
          <w:bCs/>
          <w:sz w:val="20"/>
          <w:szCs w:val="20"/>
          <w:lang w:eastAsia="ru-RU"/>
        </w:rPr>
      </w:r>
    </w:p>
    <w:sectPr>
      <w:footnotePr/>
      <w:endnotePr/>
      <w:type w:val="nextPage"/>
      <w:pgSz w:w="16838" w:h="11906" w:orient="landscape"/>
      <w:pgMar w:top="567" w:right="1440" w:bottom="567" w:left="1440" w:header="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Lucida Sans Unicode">
    <w:panose1 w:val="020B0602030504020204"/>
  </w:font>
  <w:font w:name="Courier New">
    <w:panose1 w:val="02070309020205020404"/>
  </w:font>
  <w:font w:name="Tahoma">
    <w:panose1 w:val="020B0604030504040204"/>
  </w:font>
  <w:font w:name="Times New Roman">
    <w:panose1 w:val="020206030504050203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08" w:hanging="360"/>
        <w:tabs>
          <w:tab w:val="num" w:pos="708"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2)"/>
      <w:lvlJc w:val="left"/>
      <w:pPr>
        <w:ind w:left="720" w:hanging="360"/>
        <w:tabs>
          <w:tab w:val="num" w:pos="720" w:leader="none"/>
        </w:tabs>
      </w:pPr>
    </w:lvl>
    <w:lvl w:ilvl="2">
      <w:start w:val="1"/>
      <w:numFmt w:val="decimal"/>
      <w:isLgl w:val="false"/>
      <w:suff w:val="tab"/>
      <w:lvlText w:val="%3)"/>
      <w:lvlJc w:val="left"/>
      <w:pPr>
        <w:ind w:left="1080" w:hanging="360"/>
        <w:tabs>
          <w:tab w:val="num" w:pos="1080" w:leader="none"/>
        </w:tabs>
      </w:pPr>
      <w:rPr>
        <w:rFonts w:ascii="Times New Roman" w:hAnsi="Times New Roman" w:cs="Times New Roman"/>
      </w:r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2">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2)"/>
      <w:lvlJc w:val="left"/>
      <w:pPr>
        <w:ind w:left="720" w:hanging="360"/>
        <w:tabs>
          <w:tab w:val="num" w:pos="720" w:leader="none"/>
        </w:tabs>
      </w:pPr>
    </w:lvl>
    <w:lvl w:ilvl="2">
      <w:start w:val="1"/>
      <w:numFmt w:val="decimal"/>
      <w:isLgl w:val="false"/>
      <w:suff w:val="tab"/>
      <w:lvlText w:val="%3)"/>
      <w:lvlJc w:val="left"/>
      <w:pPr>
        <w:ind w:left="1080" w:hanging="360"/>
        <w:tabs>
          <w:tab w:val="num" w:pos="1080" w:leader="none"/>
        </w:tabs>
      </w:pPr>
      <w:rPr>
        <w:rFonts w:ascii="Times New Roman" w:hAnsi="Times New Roman" w:cs="Times New Roman"/>
      </w:r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3">
    <w:multiLevelType w:val="hybridMultilevel"/>
    <w:lvl w:ilvl="0">
      <w:start w:val="13"/>
      <w:numFmt w:val="decimal"/>
      <w:isLgl w:val="false"/>
      <w:suff w:val="tab"/>
      <w:lvlText w:val="%1."/>
      <w:lvlJc w:val="left"/>
      <w:pPr>
        <w:ind w:left="1005" w:hanging="360"/>
      </w:pPr>
      <w:rPr>
        <w:rFonts w:hint="default"/>
      </w:rPr>
    </w:lvl>
    <w:lvl w:ilvl="1">
      <w:start w:val="1"/>
      <w:numFmt w:val="lowerLetter"/>
      <w:isLgl w:val="false"/>
      <w:suff w:val="tab"/>
      <w:lvlText w:val="%2."/>
      <w:lvlJc w:val="left"/>
      <w:pPr>
        <w:ind w:left="1725" w:hanging="360"/>
      </w:pPr>
    </w:lvl>
    <w:lvl w:ilvl="2">
      <w:start w:val="1"/>
      <w:numFmt w:val="lowerRoman"/>
      <w:isLgl w:val="false"/>
      <w:suff w:val="tab"/>
      <w:lvlText w:val="%3."/>
      <w:lvlJc w:val="right"/>
      <w:pPr>
        <w:ind w:left="2445" w:hanging="180"/>
      </w:pPr>
    </w:lvl>
    <w:lvl w:ilvl="3">
      <w:start w:val="1"/>
      <w:numFmt w:val="decimal"/>
      <w:isLgl w:val="false"/>
      <w:suff w:val="tab"/>
      <w:lvlText w:val="%4."/>
      <w:lvlJc w:val="left"/>
      <w:pPr>
        <w:ind w:left="3165" w:hanging="360"/>
      </w:pPr>
    </w:lvl>
    <w:lvl w:ilvl="4">
      <w:start w:val="1"/>
      <w:numFmt w:val="lowerLetter"/>
      <w:isLgl w:val="false"/>
      <w:suff w:val="tab"/>
      <w:lvlText w:val="%5."/>
      <w:lvlJc w:val="left"/>
      <w:pPr>
        <w:ind w:left="3885" w:hanging="360"/>
      </w:pPr>
    </w:lvl>
    <w:lvl w:ilvl="5">
      <w:start w:val="1"/>
      <w:numFmt w:val="lowerRoman"/>
      <w:isLgl w:val="false"/>
      <w:suff w:val="tab"/>
      <w:lvlText w:val="%6."/>
      <w:lvlJc w:val="right"/>
      <w:pPr>
        <w:ind w:left="4605" w:hanging="180"/>
      </w:pPr>
    </w:lvl>
    <w:lvl w:ilvl="6">
      <w:start w:val="1"/>
      <w:numFmt w:val="decimal"/>
      <w:isLgl w:val="false"/>
      <w:suff w:val="tab"/>
      <w:lvlText w:val="%7."/>
      <w:lvlJc w:val="left"/>
      <w:pPr>
        <w:ind w:left="5325" w:hanging="360"/>
      </w:pPr>
    </w:lvl>
    <w:lvl w:ilvl="7">
      <w:start w:val="1"/>
      <w:numFmt w:val="lowerLetter"/>
      <w:isLgl w:val="false"/>
      <w:suff w:val="tab"/>
      <w:lvlText w:val="%8."/>
      <w:lvlJc w:val="left"/>
      <w:pPr>
        <w:ind w:left="6045" w:hanging="360"/>
      </w:pPr>
    </w:lvl>
    <w:lvl w:ilvl="8">
      <w:start w:val="1"/>
      <w:numFmt w:val="lowerRoman"/>
      <w:isLgl w:val="false"/>
      <w:suff w:val="tab"/>
      <w:lvlText w:val="%9."/>
      <w:lvlJc w:val="right"/>
      <w:pPr>
        <w:ind w:left="6765" w:hanging="180"/>
      </w:pPr>
    </w:lvl>
  </w:abstractNum>
  <w:abstractNum w:abstractNumId="4">
    <w:multiLevelType w:val="hybridMultilevel"/>
    <w:lvl w:ilvl="0">
      <w:start w:val="1"/>
      <w:numFmt w:val="decimal"/>
      <w:pStyle w:val="851"/>
      <w:isLgl w:val="false"/>
      <w:suff w:val="space"/>
      <w:lvlText w:val="%1."/>
      <w:lvlJc w:val="left"/>
      <w:pPr>
        <w:ind w:left="0" w:firstLine="851"/>
      </w:pPr>
      <w:rPr>
        <w:rFonts w:hint="default"/>
      </w:rPr>
    </w:lvl>
    <w:lvl w:ilvl="1">
      <w:start w:val="1"/>
      <w:numFmt w:val="none"/>
      <w:isLgl w:val="false"/>
      <w:suff w:val="nothing"/>
      <w:lvlText w:val="%2"/>
      <w:lvlJc w:val="left"/>
      <w:pPr>
        <w:ind w:left="0" w:firstLine="851"/>
      </w:pPr>
      <w:rPr>
        <w:rFonts w:hint="default"/>
      </w:rPr>
    </w:lvl>
    <w:lvl w:ilvl="2">
      <w:start w:val="1"/>
      <w:numFmt w:val="decimal"/>
      <w:isLgl w:val="false"/>
      <w:suff w:val="space"/>
      <w:lvlText w:val="%3)"/>
      <w:lvlJc w:val="left"/>
      <w:pPr>
        <w:ind w:left="0" w:firstLine="851"/>
      </w:pPr>
      <w:rPr>
        <w:rFonts w:hint="default"/>
      </w:rPr>
    </w:lvl>
    <w:lvl w:ilvl="3">
      <w:start w:val="1"/>
      <w:numFmt w:val="none"/>
      <w:isLgl w:val="false"/>
      <w:suff w:val="nothing"/>
      <w:lvlText w:val=""/>
      <w:lvlJc w:val="left"/>
      <w:pPr>
        <w:ind w:left="0" w:firstLine="851"/>
      </w:pPr>
      <w:rPr>
        <w:rFonts w:hint="default"/>
      </w:rPr>
    </w:lvl>
    <w:lvl w:ilvl="4">
      <w:start w:val="1"/>
      <w:numFmt w:val="russianLower"/>
      <w:isLgl w:val="false"/>
      <w:suff w:val="space"/>
      <w:lvlText w:val="%5)"/>
      <w:lvlJc w:val="left"/>
      <w:pPr>
        <w:ind w:left="0" w:firstLine="851"/>
      </w:pPr>
      <w:rPr>
        <w:rFonts w:hint="default"/>
      </w:rPr>
    </w:lvl>
    <w:lvl w:ilvl="5">
      <w:start w:val="1"/>
      <w:numFmt w:val="none"/>
      <w:isLgl w:val="false"/>
      <w:suff w:val="nothing"/>
      <w:lvlText w:val=""/>
      <w:lvlJc w:val="left"/>
      <w:pPr>
        <w:ind w:left="0" w:firstLine="851"/>
      </w:pPr>
      <w:rPr>
        <w:rFonts w:hint="default"/>
      </w:rPr>
    </w:lvl>
    <w:lvl w:ilvl="6">
      <w:start w:val="1"/>
      <w:numFmt w:val="bullet"/>
      <w:isLgl w:val="false"/>
      <w:suff w:val="space"/>
      <w:lvlText w:val="–"/>
      <w:lvlJc w:val="left"/>
      <w:pPr>
        <w:ind w:left="0" w:firstLine="851"/>
      </w:pPr>
      <w:rPr>
        <w:rFonts w:hint="default" w:ascii="Times New Roman" w:hAnsi="Times New Roman" w:cs="Times New Roman"/>
      </w:rPr>
    </w:lvl>
    <w:lvl w:ilvl="7">
      <w:start w:val="1"/>
      <w:numFmt w:val="none"/>
      <w:isLgl w:val="false"/>
      <w:suff w:val="nothing"/>
      <w:lvlText w:val="%8"/>
      <w:lvlJc w:val="left"/>
      <w:pPr>
        <w:ind w:left="0" w:firstLine="851"/>
      </w:pPr>
      <w:rPr>
        <w:rFonts w:hint="default"/>
      </w:rPr>
    </w:lvl>
    <w:lvl w:ilvl="8">
      <w:start w:val="1"/>
      <w:numFmt w:val="lowerRoman"/>
      <w:isLgl w:val="false"/>
      <w:suff w:val="tab"/>
      <w:lvlText w:val="%9."/>
      <w:lvlJc w:val="left"/>
      <w:pPr>
        <w:ind w:left="4091" w:hanging="360"/>
        <w:tabs>
          <w:tab w:val="num" w:pos="4091" w:leader="none"/>
        </w:tabs>
      </w:pPr>
      <w:rPr>
        <w:rFonts w:hint="default"/>
      </w:rPr>
    </w:lvl>
  </w:abstractNum>
  <w:num w:numId="1">
    <w:abstractNumId w:val="4"/>
  </w:num>
  <w:num w:numId="2">
    <w:abstractNumId w:val="3"/>
  </w:num>
  <w:num w:numId="3">
    <w:abstractNumId w:val="0"/>
    <w:lvlOverride w:ilvl="0">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65">
    <w:name w:val="Heading 1 Char"/>
    <w:basedOn w:val="841"/>
    <w:link w:val="840"/>
    <w:uiPriority w:val="9"/>
    <w:rPr>
      <w:rFonts w:ascii="Arial" w:hAnsi="Arial" w:eastAsia="Arial" w:cs="Arial"/>
      <w:sz w:val="40"/>
      <w:szCs w:val="40"/>
    </w:rPr>
  </w:style>
  <w:style w:type="paragraph" w:styleId="666">
    <w:name w:val="Heading 2"/>
    <w:basedOn w:val="839"/>
    <w:next w:val="839"/>
    <w:link w:val="667"/>
    <w:uiPriority w:val="9"/>
    <w:unhideWhenUsed/>
    <w:qFormat/>
    <w:pPr>
      <w:keepLines/>
      <w:keepNext/>
      <w:spacing w:before="360" w:after="200"/>
      <w:outlineLvl w:val="1"/>
    </w:pPr>
    <w:rPr>
      <w:rFonts w:ascii="Arial" w:hAnsi="Arial" w:eastAsia="Arial" w:cs="Arial"/>
      <w:sz w:val="34"/>
    </w:rPr>
  </w:style>
  <w:style w:type="character" w:styleId="667">
    <w:name w:val="Heading 2 Char"/>
    <w:basedOn w:val="841"/>
    <w:link w:val="666"/>
    <w:uiPriority w:val="9"/>
    <w:rPr>
      <w:rFonts w:ascii="Arial" w:hAnsi="Arial" w:eastAsia="Arial" w:cs="Arial"/>
      <w:sz w:val="34"/>
    </w:rPr>
  </w:style>
  <w:style w:type="paragraph" w:styleId="668">
    <w:name w:val="Heading 3"/>
    <w:basedOn w:val="839"/>
    <w:next w:val="839"/>
    <w:link w:val="669"/>
    <w:uiPriority w:val="9"/>
    <w:unhideWhenUsed/>
    <w:qFormat/>
    <w:pPr>
      <w:keepLines/>
      <w:keepNext/>
      <w:spacing w:before="320" w:after="200"/>
      <w:outlineLvl w:val="2"/>
    </w:pPr>
    <w:rPr>
      <w:rFonts w:ascii="Arial" w:hAnsi="Arial" w:eastAsia="Arial" w:cs="Arial"/>
      <w:sz w:val="30"/>
      <w:szCs w:val="30"/>
    </w:rPr>
  </w:style>
  <w:style w:type="character" w:styleId="669">
    <w:name w:val="Heading 3 Char"/>
    <w:basedOn w:val="841"/>
    <w:link w:val="668"/>
    <w:uiPriority w:val="9"/>
    <w:rPr>
      <w:rFonts w:ascii="Arial" w:hAnsi="Arial" w:eastAsia="Arial" w:cs="Arial"/>
      <w:sz w:val="30"/>
      <w:szCs w:val="30"/>
    </w:rPr>
  </w:style>
  <w:style w:type="paragraph" w:styleId="670">
    <w:name w:val="Heading 4"/>
    <w:basedOn w:val="839"/>
    <w:next w:val="839"/>
    <w:link w:val="671"/>
    <w:uiPriority w:val="9"/>
    <w:unhideWhenUsed/>
    <w:qFormat/>
    <w:pPr>
      <w:keepLines/>
      <w:keepNext/>
      <w:spacing w:before="320" w:after="200"/>
      <w:outlineLvl w:val="3"/>
    </w:pPr>
    <w:rPr>
      <w:rFonts w:ascii="Arial" w:hAnsi="Arial" w:eastAsia="Arial" w:cs="Arial"/>
      <w:b/>
      <w:bCs/>
      <w:sz w:val="26"/>
      <w:szCs w:val="26"/>
    </w:rPr>
  </w:style>
  <w:style w:type="character" w:styleId="671">
    <w:name w:val="Heading 4 Char"/>
    <w:basedOn w:val="841"/>
    <w:link w:val="670"/>
    <w:uiPriority w:val="9"/>
    <w:rPr>
      <w:rFonts w:ascii="Arial" w:hAnsi="Arial" w:eastAsia="Arial" w:cs="Arial"/>
      <w:b/>
      <w:bCs/>
      <w:sz w:val="26"/>
      <w:szCs w:val="26"/>
    </w:rPr>
  </w:style>
  <w:style w:type="paragraph" w:styleId="672">
    <w:name w:val="Heading 5"/>
    <w:basedOn w:val="839"/>
    <w:next w:val="839"/>
    <w:link w:val="673"/>
    <w:uiPriority w:val="9"/>
    <w:unhideWhenUsed/>
    <w:qFormat/>
    <w:pPr>
      <w:keepLines/>
      <w:keepNext/>
      <w:spacing w:before="320" w:after="200"/>
      <w:outlineLvl w:val="4"/>
    </w:pPr>
    <w:rPr>
      <w:rFonts w:ascii="Arial" w:hAnsi="Arial" w:eastAsia="Arial" w:cs="Arial"/>
      <w:b/>
      <w:bCs/>
      <w:sz w:val="24"/>
      <w:szCs w:val="24"/>
    </w:rPr>
  </w:style>
  <w:style w:type="character" w:styleId="673">
    <w:name w:val="Heading 5 Char"/>
    <w:basedOn w:val="841"/>
    <w:link w:val="672"/>
    <w:uiPriority w:val="9"/>
    <w:rPr>
      <w:rFonts w:ascii="Arial" w:hAnsi="Arial" w:eastAsia="Arial" w:cs="Arial"/>
      <w:b/>
      <w:bCs/>
      <w:sz w:val="24"/>
      <w:szCs w:val="24"/>
    </w:rPr>
  </w:style>
  <w:style w:type="paragraph" w:styleId="674">
    <w:name w:val="Heading 6"/>
    <w:basedOn w:val="839"/>
    <w:next w:val="839"/>
    <w:link w:val="675"/>
    <w:uiPriority w:val="9"/>
    <w:unhideWhenUsed/>
    <w:qFormat/>
    <w:pPr>
      <w:keepLines/>
      <w:keepNext/>
      <w:spacing w:before="320" w:after="200"/>
      <w:outlineLvl w:val="5"/>
    </w:pPr>
    <w:rPr>
      <w:rFonts w:ascii="Arial" w:hAnsi="Arial" w:eastAsia="Arial" w:cs="Arial"/>
      <w:b/>
      <w:bCs/>
      <w:sz w:val="22"/>
      <w:szCs w:val="22"/>
    </w:rPr>
  </w:style>
  <w:style w:type="character" w:styleId="675">
    <w:name w:val="Heading 6 Char"/>
    <w:basedOn w:val="841"/>
    <w:link w:val="674"/>
    <w:uiPriority w:val="9"/>
    <w:rPr>
      <w:rFonts w:ascii="Arial" w:hAnsi="Arial" w:eastAsia="Arial" w:cs="Arial"/>
      <w:b/>
      <w:bCs/>
      <w:sz w:val="22"/>
      <w:szCs w:val="22"/>
    </w:rPr>
  </w:style>
  <w:style w:type="paragraph" w:styleId="676">
    <w:name w:val="Heading 7"/>
    <w:basedOn w:val="839"/>
    <w:next w:val="839"/>
    <w:link w:val="677"/>
    <w:uiPriority w:val="9"/>
    <w:unhideWhenUsed/>
    <w:qFormat/>
    <w:pPr>
      <w:keepLines/>
      <w:keepNext/>
      <w:spacing w:before="320" w:after="200"/>
      <w:outlineLvl w:val="6"/>
    </w:pPr>
    <w:rPr>
      <w:rFonts w:ascii="Arial" w:hAnsi="Arial" w:eastAsia="Arial" w:cs="Arial"/>
      <w:b/>
      <w:bCs/>
      <w:i/>
      <w:iCs/>
      <w:sz w:val="22"/>
      <w:szCs w:val="22"/>
    </w:rPr>
  </w:style>
  <w:style w:type="character" w:styleId="677">
    <w:name w:val="Heading 7 Char"/>
    <w:basedOn w:val="841"/>
    <w:link w:val="676"/>
    <w:uiPriority w:val="9"/>
    <w:rPr>
      <w:rFonts w:ascii="Arial" w:hAnsi="Arial" w:eastAsia="Arial" w:cs="Arial"/>
      <w:b/>
      <w:bCs/>
      <w:i/>
      <w:iCs/>
      <w:sz w:val="22"/>
      <w:szCs w:val="22"/>
    </w:rPr>
  </w:style>
  <w:style w:type="paragraph" w:styleId="678">
    <w:name w:val="Heading 8"/>
    <w:basedOn w:val="839"/>
    <w:next w:val="839"/>
    <w:link w:val="679"/>
    <w:uiPriority w:val="9"/>
    <w:unhideWhenUsed/>
    <w:qFormat/>
    <w:pPr>
      <w:keepLines/>
      <w:keepNext/>
      <w:spacing w:before="320" w:after="200"/>
      <w:outlineLvl w:val="7"/>
    </w:pPr>
    <w:rPr>
      <w:rFonts w:ascii="Arial" w:hAnsi="Arial" w:eastAsia="Arial" w:cs="Arial"/>
      <w:i/>
      <w:iCs/>
      <w:sz w:val="22"/>
      <w:szCs w:val="22"/>
    </w:rPr>
  </w:style>
  <w:style w:type="character" w:styleId="679">
    <w:name w:val="Heading 8 Char"/>
    <w:basedOn w:val="841"/>
    <w:link w:val="678"/>
    <w:uiPriority w:val="9"/>
    <w:rPr>
      <w:rFonts w:ascii="Arial" w:hAnsi="Arial" w:eastAsia="Arial" w:cs="Arial"/>
      <w:i/>
      <w:iCs/>
      <w:sz w:val="22"/>
      <w:szCs w:val="22"/>
    </w:rPr>
  </w:style>
  <w:style w:type="paragraph" w:styleId="680">
    <w:name w:val="Heading 9"/>
    <w:basedOn w:val="839"/>
    <w:next w:val="839"/>
    <w:link w:val="681"/>
    <w:uiPriority w:val="9"/>
    <w:unhideWhenUsed/>
    <w:qFormat/>
    <w:pPr>
      <w:keepLines/>
      <w:keepNext/>
      <w:spacing w:before="320" w:after="200"/>
      <w:outlineLvl w:val="8"/>
    </w:pPr>
    <w:rPr>
      <w:rFonts w:ascii="Arial" w:hAnsi="Arial" w:eastAsia="Arial" w:cs="Arial"/>
      <w:i/>
      <w:iCs/>
      <w:sz w:val="21"/>
      <w:szCs w:val="21"/>
    </w:rPr>
  </w:style>
  <w:style w:type="character" w:styleId="681">
    <w:name w:val="Heading 9 Char"/>
    <w:basedOn w:val="841"/>
    <w:link w:val="680"/>
    <w:uiPriority w:val="9"/>
    <w:rPr>
      <w:rFonts w:ascii="Arial" w:hAnsi="Arial" w:eastAsia="Arial" w:cs="Arial"/>
      <w:i/>
      <w:iCs/>
      <w:sz w:val="21"/>
      <w:szCs w:val="21"/>
    </w:rPr>
  </w:style>
  <w:style w:type="paragraph" w:styleId="682">
    <w:name w:val="No Spacing"/>
    <w:uiPriority w:val="1"/>
    <w:qFormat/>
    <w:pPr>
      <w:spacing w:before="0" w:after="0" w:line="240" w:lineRule="auto"/>
    </w:pPr>
  </w:style>
  <w:style w:type="paragraph" w:styleId="683">
    <w:name w:val="Title"/>
    <w:basedOn w:val="839"/>
    <w:next w:val="839"/>
    <w:link w:val="684"/>
    <w:uiPriority w:val="10"/>
    <w:qFormat/>
    <w:pPr>
      <w:contextualSpacing/>
      <w:spacing w:before="300" w:after="200"/>
    </w:pPr>
    <w:rPr>
      <w:sz w:val="48"/>
      <w:szCs w:val="48"/>
    </w:rPr>
  </w:style>
  <w:style w:type="character" w:styleId="684">
    <w:name w:val="Title Char"/>
    <w:basedOn w:val="841"/>
    <w:link w:val="683"/>
    <w:uiPriority w:val="10"/>
    <w:rPr>
      <w:sz w:val="48"/>
      <w:szCs w:val="48"/>
    </w:rPr>
  </w:style>
  <w:style w:type="paragraph" w:styleId="685">
    <w:name w:val="Subtitle"/>
    <w:basedOn w:val="839"/>
    <w:next w:val="839"/>
    <w:link w:val="686"/>
    <w:uiPriority w:val="11"/>
    <w:qFormat/>
    <w:pPr>
      <w:spacing w:before="200" w:after="200"/>
    </w:pPr>
    <w:rPr>
      <w:sz w:val="24"/>
      <w:szCs w:val="24"/>
    </w:rPr>
  </w:style>
  <w:style w:type="character" w:styleId="686">
    <w:name w:val="Subtitle Char"/>
    <w:basedOn w:val="841"/>
    <w:link w:val="685"/>
    <w:uiPriority w:val="11"/>
    <w:rPr>
      <w:sz w:val="24"/>
      <w:szCs w:val="24"/>
    </w:rPr>
  </w:style>
  <w:style w:type="paragraph" w:styleId="687">
    <w:name w:val="Quote"/>
    <w:basedOn w:val="839"/>
    <w:next w:val="839"/>
    <w:link w:val="688"/>
    <w:uiPriority w:val="29"/>
    <w:qFormat/>
    <w:pPr>
      <w:ind w:left="720" w:right="720"/>
    </w:pPr>
    <w:rPr>
      <w:i/>
    </w:rPr>
  </w:style>
  <w:style w:type="character" w:styleId="688">
    <w:name w:val="Quote Char"/>
    <w:link w:val="687"/>
    <w:uiPriority w:val="29"/>
    <w:rPr>
      <w:i/>
    </w:rPr>
  </w:style>
  <w:style w:type="paragraph" w:styleId="689">
    <w:name w:val="Intense Quote"/>
    <w:basedOn w:val="839"/>
    <w:next w:val="839"/>
    <w:link w:val="69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90">
    <w:name w:val="Intense Quote Char"/>
    <w:link w:val="689"/>
    <w:uiPriority w:val="30"/>
    <w:rPr>
      <w:i/>
    </w:rPr>
  </w:style>
  <w:style w:type="paragraph" w:styleId="691">
    <w:name w:val="Header"/>
    <w:basedOn w:val="839"/>
    <w:link w:val="692"/>
    <w:uiPriority w:val="99"/>
    <w:unhideWhenUsed/>
    <w:pPr>
      <w:spacing w:after="0" w:line="240" w:lineRule="auto"/>
      <w:tabs>
        <w:tab w:val="center" w:pos="7143" w:leader="none"/>
        <w:tab w:val="right" w:pos="14287" w:leader="none"/>
      </w:tabs>
    </w:pPr>
  </w:style>
  <w:style w:type="character" w:styleId="692">
    <w:name w:val="Header Char"/>
    <w:basedOn w:val="841"/>
    <w:link w:val="691"/>
    <w:uiPriority w:val="99"/>
  </w:style>
  <w:style w:type="paragraph" w:styleId="693">
    <w:name w:val="Footer"/>
    <w:basedOn w:val="839"/>
    <w:link w:val="696"/>
    <w:uiPriority w:val="99"/>
    <w:unhideWhenUsed/>
    <w:pPr>
      <w:spacing w:after="0" w:line="240" w:lineRule="auto"/>
      <w:tabs>
        <w:tab w:val="center" w:pos="7143" w:leader="none"/>
        <w:tab w:val="right" w:pos="14287" w:leader="none"/>
      </w:tabs>
    </w:pPr>
  </w:style>
  <w:style w:type="character" w:styleId="694">
    <w:name w:val="Footer Char"/>
    <w:basedOn w:val="841"/>
    <w:link w:val="693"/>
    <w:uiPriority w:val="99"/>
  </w:style>
  <w:style w:type="paragraph" w:styleId="695">
    <w:name w:val="Caption"/>
    <w:basedOn w:val="839"/>
    <w:next w:val="839"/>
    <w:uiPriority w:val="35"/>
    <w:semiHidden/>
    <w:unhideWhenUsed/>
    <w:qFormat/>
    <w:pPr>
      <w:spacing w:line="276" w:lineRule="auto"/>
    </w:pPr>
    <w:rPr>
      <w:b/>
      <w:bCs/>
      <w:color w:val="4f81bd" w:themeColor="accent1"/>
      <w:sz w:val="18"/>
      <w:szCs w:val="18"/>
    </w:rPr>
  </w:style>
  <w:style w:type="character" w:styleId="696">
    <w:name w:val="Caption Char"/>
    <w:basedOn w:val="695"/>
    <w:link w:val="693"/>
    <w:uiPriority w:val="99"/>
  </w:style>
  <w:style w:type="table" w:styleId="697">
    <w:name w:val="Table Grid Light"/>
    <w:basedOn w:val="84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98">
    <w:name w:val="Plain Table 1"/>
    <w:basedOn w:val="84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99">
    <w:name w:val="Plain Table 2"/>
    <w:basedOn w:val="84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00">
    <w:name w:val="Plain Table 3"/>
    <w:basedOn w:val="84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1">
    <w:name w:val="Plain Table 4"/>
    <w:basedOn w:val="84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02">
    <w:name w:val="Plain Table 5"/>
    <w:basedOn w:val="84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03">
    <w:name w:val="Grid Table 1 Light"/>
    <w:basedOn w:val="84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04">
    <w:name w:val="Grid Table 1 Light - Accent 1"/>
    <w:basedOn w:val="84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05">
    <w:name w:val="Grid Table 1 Light - Accent 2"/>
    <w:basedOn w:val="84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06">
    <w:name w:val="Grid Table 1 Light - Accent 3"/>
    <w:basedOn w:val="84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07">
    <w:name w:val="Grid Table 1 Light - Accent 4"/>
    <w:basedOn w:val="84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08">
    <w:name w:val="Grid Table 1 Light - Accent 5"/>
    <w:basedOn w:val="84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9">
    <w:name w:val="Grid Table 1 Light - Accent 6"/>
    <w:basedOn w:val="84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10">
    <w:name w:val="Grid Table 2"/>
    <w:basedOn w:val="84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1">
    <w:name w:val="Grid Table 2 - Accent 1"/>
    <w:basedOn w:val="84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12">
    <w:name w:val="Grid Table 2 - Accent 2"/>
    <w:basedOn w:val="84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13">
    <w:name w:val="Grid Table 2 - Accent 3"/>
    <w:basedOn w:val="84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14">
    <w:name w:val="Grid Table 2 - Accent 4"/>
    <w:basedOn w:val="84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15">
    <w:name w:val="Grid Table 2 - Accent 5"/>
    <w:basedOn w:val="84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16">
    <w:name w:val="Grid Table 2 - Accent 6"/>
    <w:basedOn w:val="84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17">
    <w:name w:val="Grid Table 3"/>
    <w:basedOn w:val="84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8">
    <w:name w:val="Grid Table 3 - Accent 1"/>
    <w:basedOn w:val="84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9">
    <w:name w:val="Grid Table 3 - Accent 2"/>
    <w:basedOn w:val="84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0">
    <w:name w:val="Grid Table 3 - Accent 3"/>
    <w:basedOn w:val="84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1">
    <w:name w:val="Grid Table 3 - Accent 4"/>
    <w:basedOn w:val="84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2">
    <w:name w:val="Grid Table 3 - Accent 5"/>
    <w:basedOn w:val="84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3">
    <w:name w:val="Grid Table 3 - Accent 6"/>
    <w:basedOn w:val="84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4">
    <w:name w:val="Grid Table 4"/>
    <w:basedOn w:val="84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25">
    <w:name w:val="Grid Table 4 - Accent 1"/>
    <w:basedOn w:val="84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26">
    <w:name w:val="Grid Table 4 - Accent 2"/>
    <w:basedOn w:val="84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27">
    <w:name w:val="Grid Table 4 - Accent 3"/>
    <w:basedOn w:val="84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28">
    <w:name w:val="Grid Table 4 - Accent 4"/>
    <w:basedOn w:val="84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9">
    <w:name w:val="Grid Table 4 - Accent 5"/>
    <w:basedOn w:val="84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30">
    <w:name w:val="Grid Table 4 - Accent 6"/>
    <w:basedOn w:val="84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31">
    <w:name w:val="Grid Table 5 Dark"/>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32">
    <w:name w:val="Grid Table 5 Dark- Accent 1"/>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33">
    <w:name w:val="Grid Table 5 Dark - Accent 2"/>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34">
    <w:name w:val="Grid Table 5 Dark - Accent 3"/>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35">
    <w:name w:val="Grid Table 5 Dark- Accent 4"/>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36">
    <w:name w:val="Grid Table 5 Dark - Accent 5"/>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37">
    <w:name w:val="Grid Table 5 Dark - Accent 6"/>
    <w:basedOn w:val="84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38">
    <w:name w:val="Grid Table 6 Colorful"/>
    <w:basedOn w:val="84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39">
    <w:name w:val="Grid Table 6 Colorful - Accent 1"/>
    <w:basedOn w:val="84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40">
    <w:name w:val="Grid Table 6 Colorful - Accent 2"/>
    <w:basedOn w:val="84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41">
    <w:name w:val="Grid Table 6 Colorful - Accent 3"/>
    <w:basedOn w:val="84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42">
    <w:name w:val="Grid Table 6 Colorful - Accent 4"/>
    <w:basedOn w:val="84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43">
    <w:name w:val="Grid Table 6 Colorful - Accent 5"/>
    <w:basedOn w:val="84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44">
    <w:name w:val="Grid Table 6 Colorful - Accent 6"/>
    <w:basedOn w:val="84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45">
    <w:name w:val="Grid Table 7 Colorful"/>
    <w:basedOn w:val="84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46">
    <w:name w:val="Grid Table 7 Colorful - Accent 1"/>
    <w:basedOn w:val="84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47">
    <w:name w:val="Grid Table 7 Colorful - Accent 2"/>
    <w:basedOn w:val="84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48">
    <w:name w:val="Grid Table 7 Colorful - Accent 3"/>
    <w:basedOn w:val="84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9">
    <w:name w:val="Grid Table 7 Colorful - Accent 4"/>
    <w:basedOn w:val="84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50">
    <w:name w:val="Grid Table 7 Colorful - Accent 5"/>
    <w:basedOn w:val="84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51">
    <w:name w:val="Grid Table 7 Colorful - Accent 6"/>
    <w:basedOn w:val="84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52">
    <w:name w:val="List Table 1 Light"/>
    <w:basedOn w:val="84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53">
    <w:name w:val="List Table 1 Light - Accent 1"/>
    <w:basedOn w:val="84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54">
    <w:name w:val="List Table 1 Light - Accent 2"/>
    <w:basedOn w:val="84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55">
    <w:name w:val="List Table 1 Light - Accent 3"/>
    <w:basedOn w:val="84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56">
    <w:name w:val="List Table 1 Light - Accent 4"/>
    <w:basedOn w:val="84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57">
    <w:name w:val="List Table 1 Light - Accent 5"/>
    <w:basedOn w:val="84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58">
    <w:name w:val="List Table 1 Light - Accent 6"/>
    <w:basedOn w:val="84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9">
    <w:name w:val="List Table 2"/>
    <w:basedOn w:val="84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60">
    <w:name w:val="List Table 2 - Accent 1"/>
    <w:basedOn w:val="84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61">
    <w:name w:val="List Table 2 - Accent 2"/>
    <w:basedOn w:val="84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62">
    <w:name w:val="List Table 2 - Accent 3"/>
    <w:basedOn w:val="84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63">
    <w:name w:val="List Table 2 - Accent 4"/>
    <w:basedOn w:val="84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64">
    <w:name w:val="List Table 2 - Accent 5"/>
    <w:basedOn w:val="84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65">
    <w:name w:val="List Table 2 - Accent 6"/>
    <w:basedOn w:val="84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66">
    <w:name w:val="List Table 3"/>
    <w:basedOn w:val="84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7">
    <w:name w:val="List Table 3 - Accent 1"/>
    <w:basedOn w:val="84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68">
    <w:name w:val="List Table 3 - Accent 2"/>
    <w:basedOn w:val="84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69">
    <w:name w:val="List Table 3 - Accent 3"/>
    <w:basedOn w:val="84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70">
    <w:name w:val="List Table 3 - Accent 4"/>
    <w:basedOn w:val="84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71">
    <w:name w:val="List Table 3 - Accent 5"/>
    <w:basedOn w:val="84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72">
    <w:name w:val="List Table 3 - Accent 6"/>
    <w:basedOn w:val="84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73">
    <w:name w:val="List Table 4"/>
    <w:basedOn w:val="84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4">
    <w:name w:val="List Table 4 - Accent 1"/>
    <w:basedOn w:val="84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75">
    <w:name w:val="List Table 4 - Accent 2"/>
    <w:basedOn w:val="84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76">
    <w:name w:val="List Table 4 - Accent 3"/>
    <w:basedOn w:val="84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77">
    <w:name w:val="List Table 4 - Accent 4"/>
    <w:basedOn w:val="84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78">
    <w:name w:val="List Table 4 - Accent 5"/>
    <w:basedOn w:val="84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79">
    <w:name w:val="List Table 4 - Accent 6"/>
    <w:basedOn w:val="84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80">
    <w:name w:val="List Table 5 Dark"/>
    <w:basedOn w:val="84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1">
    <w:name w:val="List Table 5 Dark - Accent 1"/>
    <w:basedOn w:val="84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2">
    <w:name w:val="List Table 5 Dark - Accent 2"/>
    <w:basedOn w:val="84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3">
    <w:name w:val="List Table 5 Dark - Accent 3"/>
    <w:basedOn w:val="84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4">
    <w:name w:val="List Table 5 Dark - Accent 4"/>
    <w:basedOn w:val="84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5">
    <w:name w:val="List Table 5 Dark - Accent 5"/>
    <w:basedOn w:val="84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6">
    <w:name w:val="List Table 5 Dark - Accent 6"/>
    <w:basedOn w:val="84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7">
    <w:name w:val="List Table 6 Colorful"/>
    <w:basedOn w:val="84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8">
    <w:name w:val="List Table 6 Colorful - Accent 1"/>
    <w:basedOn w:val="84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789">
    <w:name w:val="List Table 6 Colorful - Accent 2"/>
    <w:basedOn w:val="84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790">
    <w:name w:val="List Table 6 Colorful - Accent 3"/>
    <w:basedOn w:val="84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791">
    <w:name w:val="List Table 6 Colorful - Accent 4"/>
    <w:basedOn w:val="84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792">
    <w:name w:val="List Table 6 Colorful - Accent 5"/>
    <w:basedOn w:val="84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793">
    <w:name w:val="List Table 6 Colorful - Accent 6"/>
    <w:basedOn w:val="84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794">
    <w:name w:val="List Table 7 Colorful"/>
    <w:basedOn w:val="84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95">
    <w:name w:val="List Table 7 Colorful - Accent 1"/>
    <w:basedOn w:val="84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796">
    <w:name w:val="List Table 7 Colorful - Accent 2"/>
    <w:basedOn w:val="84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797">
    <w:name w:val="List Table 7 Colorful - Accent 3"/>
    <w:basedOn w:val="84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798">
    <w:name w:val="List Table 7 Colorful - Accent 4"/>
    <w:basedOn w:val="84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799">
    <w:name w:val="List Table 7 Colorful - Accent 5"/>
    <w:basedOn w:val="84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00">
    <w:name w:val="List Table 7 Colorful - Accent 6"/>
    <w:basedOn w:val="84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01">
    <w:name w:val="Lined - Accent"/>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2">
    <w:name w:val="Lined - Accent 1"/>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03">
    <w:name w:val="Lined - Accent 2"/>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04">
    <w:name w:val="Lined - Accent 3"/>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05">
    <w:name w:val="Lined - Accent 4"/>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06">
    <w:name w:val="Lined - Accent 5"/>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07">
    <w:name w:val="Lined - Accent 6"/>
    <w:basedOn w:val="84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08">
    <w:name w:val="Bordered &amp; Lined - Accent"/>
    <w:basedOn w:val="84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9">
    <w:name w:val="Bordered &amp; Lined - Accent 1"/>
    <w:basedOn w:val="84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10">
    <w:name w:val="Bordered &amp; Lined - Accent 2"/>
    <w:basedOn w:val="84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11">
    <w:name w:val="Bordered &amp; Lined - Accent 3"/>
    <w:basedOn w:val="84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12">
    <w:name w:val="Bordered &amp; Lined - Accent 4"/>
    <w:basedOn w:val="84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13">
    <w:name w:val="Bordered &amp; Lined - Accent 5"/>
    <w:basedOn w:val="84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14">
    <w:name w:val="Bordered &amp; Lined - Accent 6"/>
    <w:basedOn w:val="84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15">
    <w:name w:val="Bordered"/>
    <w:basedOn w:val="84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16">
    <w:name w:val="Bordered - Accent 1"/>
    <w:basedOn w:val="84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17">
    <w:name w:val="Bordered - Accent 2"/>
    <w:basedOn w:val="84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18">
    <w:name w:val="Bordered - Accent 3"/>
    <w:basedOn w:val="84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19">
    <w:name w:val="Bordered - Accent 4"/>
    <w:basedOn w:val="84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20">
    <w:name w:val="Bordered - Accent 5"/>
    <w:basedOn w:val="84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21">
    <w:name w:val="Bordered - Accent 6"/>
    <w:basedOn w:val="84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22">
    <w:name w:val="footnote text"/>
    <w:basedOn w:val="839"/>
    <w:link w:val="823"/>
    <w:uiPriority w:val="99"/>
    <w:semiHidden/>
    <w:unhideWhenUsed/>
    <w:pPr>
      <w:spacing w:after="40" w:line="240" w:lineRule="auto"/>
    </w:pPr>
    <w:rPr>
      <w:sz w:val="18"/>
    </w:rPr>
  </w:style>
  <w:style w:type="character" w:styleId="823">
    <w:name w:val="Footnote Text Char"/>
    <w:link w:val="822"/>
    <w:uiPriority w:val="99"/>
    <w:rPr>
      <w:sz w:val="18"/>
    </w:rPr>
  </w:style>
  <w:style w:type="character" w:styleId="824">
    <w:name w:val="footnote reference"/>
    <w:basedOn w:val="841"/>
    <w:uiPriority w:val="99"/>
    <w:unhideWhenUsed/>
    <w:rPr>
      <w:vertAlign w:val="superscript"/>
    </w:rPr>
  </w:style>
  <w:style w:type="paragraph" w:styleId="825">
    <w:name w:val="endnote text"/>
    <w:basedOn w:val="839"/>
    <w:link w:val="826"/>
    <w:uiPriority w:val="99"/>
    <w:semiHidden/>
    <w:unhideWhenUsed/>
    <w:pPr>
      <w:spacing w:after="0" w:line="240" w:lineRule="auto"/>
    </w:pPr>
    <w:rPr>
      <w:sz w:val="20"/>
    </w:rPr>
  </w:style>
  <w:style w:type="character" w:styleId="826">
    <w:name w:val="Endnote Text Char"/>
    <w:link w:val="825"/>
    <w:uiPriority w:val="99"/>
    <w:rPr>
      <w:sz w:val="20"/>
    </w:rPr>
  </w:style>
  <w:style w:type="character" w:styleId="827">
    <w:name w:val="endnote reference"/>
    <w:basedOn w:val="841"/>
    <w:uiPriority w:val="99"/>
    <w:semiHidden/>
    <w:unhideWhenUsed/>
    <w:rPr>
      <w:vertAlign w:val="superscript"/>
    </w:rPr>
  </w:style>
  <w:style w:type="paragraph" w:styleId="828">
    <w:name w:val="toc 1"/>
    <w:basedOn w:val="839"/>
    <w:next w:val="839"/>
    <w:uiPriority w:val="39"/>
    <w:unhideWhenUsed/>
    <w:pPr>
      <w:ind w:left="0" w:right="0" w:firstLine="0"/>
      <w:spacing w:after="57"/>
    </w:pPr>
  </w:style>
  <w:style w:type="paragraph" w:styleId="829">
    <w:name w:val="toc 2"/>
    <w:basedOn w:val="839"/>
    <w:next w:val="839"/>
    <w:uiPriority w:val="39"/>
    <w:unhideWhenUsed/>
    <w:pPr>
      <w:ind w:left="283" w:right="0" w:firstLine="0"/>
      <w:spacing w:after="57"/>
    </w:pPr>
  </w:style>
  <w:style w:type="paragraph" w:styleId="830">
    <w:name w:val="toc 3"/>
    <w:basedOn w:val="839"/>
    <w:next w:val="839"/>
    <w:uiPriority w:val="39"/>
    <w:unhideWhenUsed/>
    <w:pPr>
      <w:ind w:left="567" w:right="0" w:firstLine="0"/>
      <w:spacing w:after="57"/>
    </w:pPr>
  </w:style>
  <w:style w:type="paragraph" w:styleId="831">
    <w:name w:val="toc 4"/>
    <w:basedOn w:val="839"/>
    <w:next w:val="839"/>
    <w:uiPriority w:val="39"/>
    <w:unhideWhenUsed/>
    <w:pPr>
      <w:ind w:left="850" w:right="0" w:firstLine="0"/>
      <w:spacing w:after="57"/>
    </w:pPr>
  </w:style>
  <w:style w:type="paragraph" w:styleId="832">
    <w:name w:val="toc 5"/>
    <w:basedOn w:val="839"/>
    <w:next w:val="839"/>
    <w:uiPriority w:val="39"/>
    <w:unhideWhenUsed/>
    <w:pPr>
      <w:ind w:left="1134" w:right="0" w:firstLine="0"/>
      <w:spacing w:after="57"/>
    </w:pPr>
  </w:style>
  <w:style w:type="paragraph" w:styleId="833">
    <w:name w:val="toc 6"/>
    <w:basedOn w:val="839"/>
    <w:next w:val="839"/>
    <w:uiPriority w:val="39"/>
    <w:unhideWhenUsed/>
    <w:pPr>
      <w:ind w:left="1417" w:right="0" w:firstLine="0"/>
      <w:spacing w:after="57"/>
    </w:pPr>
  </w:style>
  <w:style w:type="paragraph" w:styleId="834">
    <w:name w:val="toc 7"/>
    <w:basedOn w:val="839"/>
    <w:next w:val="839"/>
    <w:uiPriority w:val="39"/>
    <w:unhideWhenUsed/>
    <w:pPr>
      <w:ind w:left="1701" w:right="0" w:firstLine="0"/>
      <w:spacing w:after="57"/>
    </w:pPr>
  </w:style>
  <w:style w:type="paragraph" w:styleId="835">
    <w:name w:val="toc 8"/>
    <w:basedOn w:val="839"/>
    <w:next w:val="839"/>
    <w:uiPriority w:val="39"/>
    <w:unhideWhenUsed/>
    <w:pPr>
      <w:ind w:left="1984" w:right="0" w:firstLine="0"/>
      <w:spacing w:after="57"/>
    </w:pPr>
  </w:style>
  <w:style w:type="paragraph" w:styleId="836">
    <w:name w:val="toc 9"/>
    <w:basedOn w:val="839"/>
    <w:next w:val="839"/>
    <w:uiPriority w:val="39"/>
    <w:unhideWhenUsed/>
    <w:pPr>
      <w:ind w:left="2268" w:right="0" w:firstLine="0"/>
      <w:spacing w:after="57"/>
    </w:pPr>
  </w:style>
  <w:style w:type="paragraph" w:styleId="837">
    <w:name w:val="TOC Heading"/>
    <w:uiPriority w:val="39"/>
    <w:unhideWhenUsed/>
  </w:style>
  <w:style w:type="paragraph" w:styleId="838">
    <w:name w:val="table of figures"/>
    <w:basedOn w:val="839"/>
    <w:next w:val="839"/>
    <w:uiPriority w:val="99"/>
    <w:unhideWhenUsed/>
    <w:pPr>
      <w:spacing w:after="0" w:afterAutospacing="0"/>
    </w:pPr>
  </w:style>
  <w:style w:type="paragraph" w:styleId="839" w:default="1">
    <w:name w:val="Normal"/>
    <w:qFormat/>
    <w:pPr>
      <w:spacing w:after="0" w:line="240" w:lineRule="auto"/>
    </w:pPr>
    <w:rPr>
      <w:rFonts w:ascii="Calibri" w:hAnsi="Calibri" w:cs="Times New Roman"/>
    </w:rPr>
  </w:style>
  <w:style w:type="paragraph" w:styleId="840">
    <w:name w:val="Heading 1"/>
    <w:basedOn w:val="839"/>
    <w:next w:val="839"/>
    <w:link w:val="853"/>
    <w:qFormat/>
    <w:pPr>
      <w:jc w:val="center"/>
      <w:spacing w:before="108" w:after="108"/>
      <w:widowControl w:val="off"/>
      <w:outlineLvl w:val="0"/>
    </w:pPr>
    <w:rPr>
      <w:rFonts w:ascii="Arial" w:hAnsi="Arial" w:eastAsia="Times New Roman" w:cs="Arial"/>
      <w:b/>
      <w:bCs/>
      <w:color w:val="000080"/>
      <w:sz w:val="20"/>
      <w:szCs w:val="20"/>
      <w:lang w:eastAsia="ru-RU"/>
    </w:rPr>
  </w:style>
  <w:style w:type="character" w:styleId="841" w:default="1">
    <w:name w:val="Default Paragraph Font"/>
    <w:uiPriority w:val="1"/>
    <w:semiHidden/>
    <w:unhideWhenUsed/>
  </w:style>
  <w:style w:type="table" w:styleId="842" w:default="1">
    <w:name w:val="Normal Table"/>
    <w:uiPriority w:val="99"/>
    <w:semiHidden/>
    <w:unhideWhenUsed/>
    <w:tblPr>
      <w:tblInd w:w="0" w:type="dxa"/>
      <w:tblCellMar>
        <w:left w:w="108" w:type="dxa"/>
        <w:top w:w="0" w:type="dxa"/>
        <w:right w:w="108" w:type="dxa"/>
        <w:bottom w:w="0" w:type="dxa"/>
      </w:tblCellMar>
    </w:tblPr>
  </w:style>
  <w:style w:type="numbering" w:styleId="843" w:default="1">
    <w:name w:val="No List"/>
    <w:uiPriority w:val="99"/>
    <w:semiHidden/>
    <w:unhideWhenUsed/>
  </w:style>
  <w:style w:type="paragraph" w:styleId="844">
    <w:name w:val="Balloon Text"/>
    <w:basedOn w:val="839"/>
    <w:link w:val="845"/>
    <w:uiPriority w:val="99"/>
    <w:semiHidden/>
    <w:unhideWhenUsed/>
    <w:rPr>
      <w:rFonts w:ascii="Tahoma" w:hAnsi="Tahoma" w:cs="Tahoma"/>
      <w:sz w:val="16"/>
      <w:szCs w:val="16"/>
    </w:rPr>
  </w:style>
  <w:style w:type="character" w:styleId="845" w:customStyle="1">
    <w:name w:val="Текст выноски Знак"/>
    <w:basedOn w:val="841"/>
    <w:link w:val="844"/>
    <w:uiPriority w:val="99"/>
    <w:semiHidden/>
    <w:rPr>
      <w:rFonts w:ascii="Tahoma" w:hAnsi="Tahoma" w:cs="Tahoma"/>
      <w:sz w:val="16"/>
      <w:szCs w:val="16"/>
    </w:rPr>
  </w:style>
  <w:style w:type="paragraph" w:styleId="846" w:customStyle="1">
    <w:name w:val="ConsPlusNormal"/>
    <w:link w:val="879"/>
    <w:pPr>
      <w:spacing w:after="0" w:line="240" w:lineRule="auto"/>
    </w:pPr>
    <w:rPr>
      <w:rFonts w:ascii="Arial" w:hAnsi="Arial" w:cs="Arial"/>
      <w:sz w:val="20"/>
      <w:szCs w:val="20"/>
    </w:rPr>
  </w:style>
  <w:style w:type="paragraph" w:styleId="847">
    <w:name w:val="List Paragraph"/>
    <w:basedOn w:val="839"/>
    <w:uiPriority w:val="34"/>
    <w:qFormat/>
    <w:pPr>
      <w:ind w:left="720"/>
    </w:pPr>
  </w:style>
  <w:style w:type="character" w:styleId="848">
    <w:name w:val="Hyperlink"/>
    <w:basedOn w:val="841"/>
    <w:unhideWhenUsed/>
    <w:rPr>
      <w:rFonts w:hint="default" w:ascii="Times New Roman" w:hAnsi="Times New Roman" w:cs="Times New Roman"/>
      <w:color w:val="0000ff"/>
      <w:u w:val="single"/>
    </w:rPr>
  </w:style>
  <w:style w:type="paragraph" w:styleId="849" w:customStyle="1">
    <w:name w:val="Нормальный (таблица)"/>
    <w:basedOn w:val="839"/>
    <w:next w:val="839"/>
    <w:uiPriority w:val="99"/>
    <w:pPr>
      <w:jc w:val="both"/>
      <w:widowControl w:val="off"/>
    </w:pPr>
    <w:rPr>
      <w:rFonts w:ascii="Arial" w:hAnsi="Arial" w:eastAsia="Times New Roman" w:cs="Arial"/>
      <w:sz w:val="24"/>
      <w:szCs w:val="24"/>
      <w:lang w:eastAsia="ru-RU"/>
    </w:rPr>
  </w:style>
  <w:style w:type="character" w:styleId="850">
    <w:name w:val="Strong"/>
    <w:basedOn w:val="841"/>
    <w:qFormat/>
    <w:rPr>
      <w:b/>
      <w:bCs/>
    </w:rPr>
  </w:style>
  <w:style w:type="paragraph" w:styleId="851" w:customStyle="1">
    <w:name w:val="Нумерация"/>
    <w:basedOn w:val="839"/>
    <w:pPr>
      <w:numPr>
        <w:ilvl w:val="0"/>
        <w:numId w:val="1"/>
      </w:numPr>
      <w:jc w:val="both"/>
    </w:pPr>
    <w:rPr>
      <w:rFonts w:ascii="Times New Roman" w:hAnsi="Times New Roman" w:eastAsia="Times New Roman"/>
      <w:sz w:val="26"/>
      <w:szCs w:val="24"/>
      <w:lang w:eastAsia="ru-RU"/>
    </w:rPr>
  </w:style>
  <w:style w:type="paragraph" w:styleId="852" w:customStyle="1">
    <w:name w:val="Таблицы (моноширинный)"/>
    <w:basedOn w:val="839"/>
    <w:next w:val="839"/>
    <w:pPr>
      <w:jc w:val="both"/>
      <w:widowControl w:val="off"/>
    </w:pPr>
    <w:rPr>
      <w:rFonts w:ascii="Courier New" w:hAnsi="Courier New" w:eastAsia="Times New Roman" w:cs="Courier New"/>
      <w:sz w:val="24"/>
      <w:szCs w:val="24"/>
      <w:lang w:eastAsia="ru-RU"/>
    </w:rPr>
  </w:style>
  <w:style w:type="character" w:styleId="853" w:customStyle="1">
    <w:name w:val="Заголовок 1 Знак"/>
    <w:basedOn w:val="841"/>
    <w:link w:val="840"/>
    <w:rPr>
      <w:rFonts w:ascii="Arial" w:hAnsi="Arial" w:eastAsia="Times New Roman" w:cs="Arial"/>
      <w:b/>
      <w:bCs/>
      <w:color w:val="000080"/>
      <w:sz w:val="20"/>
      <w:szCs w:val="20"/>
      <w:lang w:eastAsia="ru-RU"/>
    </w:rPr>
  </w:style>
  <w:style w:type="paragraph" w:styleId="854">
    <w:name w:val="Normal (Web)"/>
    <w:basedOn w:val="839"/>
    <w:pPr>
      <w:spacing w:before="30" w:after="30"/>
    </w:pPr>
    <w:rPr>
      <w:rFonts w:ascii="Times New Roman" w:hAnsi="Times New Roman" w:eastAsia="Times New Roman"/>
      <w:sz w:val="24"/>
      <w:szCs w:val="24"/>
      <w:lang w:eastAsia="ru-RU"/>
    </w:rPr>
  </w:style>
  <w:style w:type="paragraph" w:styleId="855">
    <w:name w:val="Body Text"/>
    <w:basedOn w:val="839"/>
    <w:link w:val="856"/>
    <w:unhideWhenUsed/>
    <w:rPr>
      <w:rFonts w:ascii="Times New Roman" w:hAnsi="Times New Roman" w:eastAsia="Times New Roman"/>
      <w:sz w:val="20"/>
      <w:szCs w:val="24"/>
      <w:lang w:eastAsia="ru-RU"/>
    </w:rPr>
  </w:style>
  <w:style w:type="character" w:styleId="856" w:customStyle="1">
    <w:name w:val="Основной текст Знак"/>
    <w:basedOn w:val="841"/>
    <w:link w:val="855"/>
    <w:rPr>
      <w:rFonts w:ascii="Times New Roman" w:hAnsi="Times New Roman" w:eastAsia="Times New Roman" w:cs="Times New Roman"/>
      <w:sz w:val="20"/>
      <w:szCs w:val="24"/>
      <w:lang w:eastAsia="ru-RU"/>
    </w:rPr>
  </w:style>
  <w:style w:type="paragraph" w:styleId="857">
    <w:name w:val="Body Text Indent"/>
    <w:basedOn w:val="839"/>
    <w:link w:val="858"/>
    <w:unhideWhenUsed/>
    <w:pPr>
      <w:ind w:left="283"/>
      <w:spacing w:after="120"/>
      <w:widowControl w:val="off"/>
    </w:pPr>
    <w:rPr>
      <w:rFonts w:ascii="Arial" w:hAnsi="Arial" w:eastAsia="Times New Roman" w:cs="Arial"/>
      <w:sz w:val="24"/>
      <w:szCs w:val="24"/>
      <w:lang w:eastAsia="ru-RU"/>
    </w:rPr>
  </w:style>
  <w:style w:type="character" w:styleId="858" w:customStyle="1">
    <w:name w:val="Основной текст с отступом Знак"/>
    <w:basedOn w:val="841"/>
    <w:link w:val="857"/>
    <w:rPr>
      <w:rFonts w:ascii="Arial" w:hAnsi="Arial" w:eastAsia="Times New Roman" w:cs="Arial"/>
      <w:sz w:val="24"/>
      <w:szCs w:val="24"/>
      <w:lang w:eastAsia="ru-RU"/>
    </w:rPr>
  </w:style>
  <w:style w:type="paragraph" w:styleId="859">
    <w:name w:val="Body Text Indent 2"/>
    <w:basedOn w:val="839"/>
    <w:link w:val="860"/>
    <w:pPr>
      <w:ind w:firstLine="780"/>
      <w:jc w:val="both"/>
      <w:widowControl w:val="off"/>
    </w:pPr>
    <w:rPr>
      <w:rFonts w:ascii="Arial" w:hAnsi="Arial" w:eastAsia="Times New Roman" w:cs="Arial"/>
      <w:sz w:val="20"/>
      <w:szCs w:val="20"/>
      <w:lang w:eastAsia="ru-RU"/>
    </w:rPr>
  </w:style>
  <w:style w:type="character" w:styleId="860" w:customStyle="1">
    <w:name w:val="Основной текст с отступом 2 Знак"/>
    <w:basedOn w:val="841"/>
    <w:link w:val="859"/>
    <w:rPr>
      <w:rFonts w:ascii="Arial" w:hAnsi="Arial" w:eastAsia="Times New Roman" w:cs="Arial"/>
      <w:sz w:val="20"/>
      <w:szCs w:val="20"/>
      <w:lang w:eastAsia="ru-RU"/>
    </w:rPr>
  </w:style>
  <w:style w:type="paragraph" w:styleId="861" w:customStyle="1">
    <w:name w:val="çàãîëîâîê 11"/>
    <w:basedOn w:val="839"/>
    <w:next w:val="839"/>
    <w:pPr>
      <w:jc w:val="center"/>
      <w:keepNext/>
    </w:pPr>
    <w:rPr>
      <w:rFonts w:ascii="Times New Roman" w:hAnsi="Times New Roman" w:eastAsia="Times New Roman"/>
      <w:sz w:val="24"/>
      <w:szCs w:val="24"/>
      <w:lang w:eastAsia="ru-RU"/>
    </w:rPr>
  </w:style>
  <w:style w:type="paragraph" w:styleId="862" w:customStyle="1">
    <w:name w:val="заголовок 1"/>
    <w:basedOn w:val="839"/>
    <w:next w:val="839"/>
    <w:pPr>
      <w:ind w:firstLine="567"/>
      <w:jc w:val="both"/>
      <w:keepNext/>
    </w:pPr>
    <w:rPr>
      <w:rFonts w:ascii="Times New Roman" w:hAnsi="Times New Roman" w:eastAsia="Times New Roman"/>
      <w:sz w:val="24"/>
      <w:szCs w:val="24"/>
      <w:lang w:eastAsia="ru-RU"/>
    </w:rPr>
  </w:style>
  <w:style w:type="paragraph" w:styleId="863" w:customStyle="1">
    <w:name w:val="ConsNonformat"/>
    <w:pPr>
      <w:spacing w:after="0" w:line="240" w:lineRule="auto"/>
      <w:widowControl w:val="off"/>
    </w:pPr>
    <w:rPr>
      <w:rFonts w:ascii="Courier New" w:hAnsi="Courier New" w:eastAsia="Times New Roman" w:cs="Courier New"/>
      <w:sz w:val="20"/>
      <w:szCs w:val="20"/>
      <w:lang w:eastAsia="ru-RU"/>
    </w:rPr>
  </w:style>
  <w:style w:type="paragraph" w:styleId="864" w:customStyle="1">
    <w:name w:val="ConsPlusNonformat"/>
    <w:pPr>
      <w:spacing w:after="0" w:line="240" w:lineRule="auto"/>
      <w:widowControl w:val="off"/>
    </w:pPr>
    <w:rPr>
      <w:rFonts w:ascii="Courier New" w:hAnsi="Courier New" w:eastAsia="Times New Roman" w:cs="Courier New"/>
      <w:sz w:val="20"/>
      <w:szCs w:val="20"/>
      <w:lang w:eastAsia="ru-RU"/>
    </w:rPr>
  </w:style>
  <w:style w:type="paragraph" w:styleId="865" w:customStyle="1">
    <w:name w:val="ConsPlusTitle"/>
    <w:pPr>
      <w:spacing w:after="0" w:line="240" w:lineRule="auto"/>
      <w:widowControl w:val="off"/>
    </w:pPr>
    <w:rPr>
      <w:rFonts w:ascii="Times New Roman" w:hAnsi="Times New Roman" w:eastAsia="Times New Roman" w:cs="Times New Roman"/>
      <w:b/>
      <w:bCs/>
      <w:sz w:val="24"/>
      <w:szCs w:val="24"/>
      <w:lang w:eastAsia="ru-RU"/>
    </w:rPr>
  </w:style>
  <w:style w:type="character" w:styleId="866" w:customStyle="1">
    <w:name w:val="CharStyle4"/>
    <w:rPr>
      <w:rFonts w:ascii="Times New Roman" w:hAnsi="Times New Roman" w:eastAsia="Times New Roman" w:cs="Times New Roman"/>
      <w:b w:val="0"/>
      <w:bCs w:val="0"/>
      <w:i w:val="0"/>
      <w:iCs w:val="0"/>
      <w:strike w:val="0"/>
      <w:color w:val="000000"/>
      <w:spacing w:val="0"/>
      <w:position w:val="0"/>
      <w:sz w:val="20"/>
      <w:szCs w:val="20"/>
      <w:u w:val="none"/>
      <w:vertAlign w:val="baseline"/>
      <w:lang w:val="ru-RU" w:eastAsia="ru-RU" w:bidi="ru-RU"/>
    </w:rPr>
  </w:style>
  <w:style w:type="paragraph" w:styleId="867" w:customStyle="1">
    <w:name w:val="Содержимое таблицы"/>
    <w:basedOn w:val="839"/>
    <w:pPr>
      <w:spacing w:line="100" w:lineRule="atLeast"/>
      <w:widowControl w:val="off"/>
      <w:suppressLineNumbers/>
    </w:pPr>
    <w:rPr>
      <w:rFonts w:ascii="Arial" w:hAnsi="Arial" w:eastAsia="Times New Roman" w:cs="Arial"/>
      <w:sz w:val="24"/>
      <w:szCs w:val="24"/>
      <w:lang w:eastAsia="ar-SA"/>
    </w:rPr>
  </w:style>
  <w:style w:type="paragraph" w:styleId="868" w:customStyle="1">
    <w:name w:val="Комментарий"/>
    <w:basedOn w:val="839"/>
    <w:next w:val="839"/>
    <w:uiPriority w:val="99"/>
    <w:pPr>
      <w:ind w:left="170"/>
      <w:jc w:val="both"/>
      <w:widowControl w:val="off"/>
    </w:pPr>
    <w:rPr>
      <w:rFonts w:ascii="Arial" w:hAnsi="Arial" w:eastAsia="Times New Roman" w:cs="Arial"/>
      <w:i/>
      <w:iCs/>
      <w:color w:val="800080"/>
      <w:sz w:val="24"/>
      <w:szCs w:val="24"/>
      <w:lang w:eastAsia="ru-RU"/>
    </w:rPr>
  </w:style>
  <w:style w:type="character" w:styleId="869">
    <w:name w:val="annotation reference"/>
    <w:basedOn w:val="841"/>
    <w:uiPriority w:val="99"/>
    <w:semiHidden/>
    <w:unhideWhenUsed/>
    <w:rPr>
      <w:sz w:val="16"/>
      <w:szCs w:val="16"/>
    </w:rPr>
  </w:style>
  <w:style w:type="paragraph" w:styleId="870">
    <w:name w:val="annotation text"/>
    <w:basedOn w:val="839"/>
    <w:link w:val="871"/>
    <w:uiPriority w:val="99"/>
    <w:semiHidden/>
    <w:unhideWhenUsed/>
    <w:rPr>
      <w:sz w:val="20"/>
      <w:szCs w:val="20"/>
    </w:rPr>
  </w:style>
  <w:style w:type="character" w:styleId="871" w:customStyle="1">
    <w:name w:val="Текст примечания Знак"/>
    <w:basedOn w:val="841"/>
    <w:link w:val="870"/>
    <w:uiPriority w:val="99"/>
    <w:semiHidden/>
    <w:rPr>
      <w:rFonts w:ascii="Calibri" w:hAnsi="Calibri" w:cs="Times New Roman"/>
      <w:sz w:val="20"/>
      <w:szCs w:val="20"/>
    </w:rPr>
  </w:style>
  <w:style w:type="paragraph" w:styleId="872">
    <w:name w:val="annotation subject"/>
    <w:basedOn w:val="870"/>
    <w:next w:val="870"/>
    <w:link w:val="873"/>
    <w:uiPriority w:val="99"/>
    <w:semiHidden/>
    <w:unhideWhenUsed/>
    <w:rPr>
      <w:b/>
      <w:bCs/>
    </w:rPr>
  </w:style>
  <w:style w:type="character" w:styleId="873" w:customStyle="1">
    <w:name w:val="Тема примечания Знак"/>
    <w:basedOn w:val="871"/>
    <w:link w:val="872"/>
    <w:uiPriority w:val="99"/>
    <w:semiHidden/>
    <w:rPr>
      <w:rFonts w:ascii="Calibri" w:hAnsi="Calibri" w:cs="Times New Roman"/>
      <w:b/>
      <w:bCs/>
      <w:sz w:val="20"/>
      <w:szCs w:val="20"/>
    </w:rPr>
  </w:style>
  <w:style w:type="paragraph" w:styleId="874">
    <w:name w:val="Plain Text"/>
    <w:basedOn w:val="839"/>
    <w:link w:val="875"/>
    <w:uiPriority w:val="99"/>
    <w:unhideWhenUsed/>
    <w:rPr>
      <w:rFonts w:eastAsia="Calibri"/>
      <w:szCs w:val="21"/>
    </w:rPr>
  </w:style>
  <w:style w:type="character" w:styleId="875" w:customStyle="1">
    <w:name w:val="Текст Знак"/>
    <w:basedOn w:val="841"/>
    <w:link w:val="874"/>
    <w:uiPriority w:val="99"/>
    <w:rPr>
      <w:rFonts w:ascii="Calibri" w:hAnsi="Calibri" w:eastAsia="Calibri" w:cs="Times New Roman"/>
      <w:szCs w:val="21"/>
    </w:rPr>
  </w:style>
  <w:style w:type="paragraph" w:styleId="876" w:customStyle="1">
    <w:name w:val="Заголовок1"/>
    <w:basedOn w:val="839"/>
    <w:next w:val="855"/>
    <w:pPr>
      <w:keepNext/>
      <w:spacing w:before="240" w:after="120"/>
      <w:widowControl w:val="off"/>
    </w:pPr>
    <w:rPr>
      <w:rFonts w:ascii="Times New Roman" w:hAnsi="Times New Roman" w:eastAsia="Lucida Sans Unicode" w:cs="Tahoma"/>
      <w:sz w:val="28"/>
      <w:szCs w:val="28"/>
      <w:lang w:eastAsia="ar-SA"/>
    </w:rPr>
  </w:style>
  <w:style w:type="character" w:styleId="877" w:customStyle="1">
    <w:name w:val="ecattext"/>
    <w:basedOn w:val="841"/>
  </w:style>
  <w:style w:type="table" w:styleId="878">
    <w:name w:val="Table Grid"/>
    <w:basedOn w:val="842"/>
    <w:pPr>
      <w:spacing w:after="0" w:line="240" w:lineRule="auto"/>
      <w:widowControl w:val="off"/>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9" w:customStyle="1">
    <w:name w:val="ConsPlusNormal Знак"/>
    <w:link w:val="846"/>
    <w:rPr>
      <w:rFonts w:ascii="Arial" w:hAnsi="Arial" w:cs="Arial"/>
      <w:sz w:val="20"/>
      <w:szCs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consultantplus://offline/ref=2F148E820B74093300CBD55936CF7F0E8121723002946B7B071B30FD111488927EEED7A0149A4788DB650B5EEB137BCA0D86F7AA0FtDI7M" TargetMode="External"/><Relationship Id="rId11" Type="http://schemas.openxmlformats.org/officeDocument/2006/relationships/hyperlink" Target="consultantplus://offline/ref=2F148E820B74093300CBD55936CF7F0E8121723002946B7B071B30FD111488927EEED7A0149A4788DB650B5EEB137BCA0D86F7AA0FtDI7M" TargetMode="External"/><Relationship Id="rId12" Type="http://schemas.openxmlformats.org/officeDocument/2006/relationships/hyperlink" Target="http://www.torgi.gov.ru" TargetMode="External"/><Relationship Id="rId13" Type="http://schemas.openxmlformats.org/officeDocument/2006/relationships/hyperlink" Target="consultantplus://offline/ref=6202B5935298FFBA417CA5559B161BA6F9344C69A22A552C63D1A3855D06368AF83D6C61839481E8F5BFA07CCC750BA366C1EB4855i3VBJ" TargetMode="External"/><Relationship Id="rId14" Type="http://schemas.openxmlformats.org/officeDocument/2006/relationships/hyperlink" Target="consultantplus://offline/ref=6202B5935298FFBA417CA5559B161BA6F9364A68A228552C63D1A3855D06368AF83D6C6582968BBDA4F0A1208A2218A160C1E94C4A307306i0VBJ" TargetMode="External"/><Relationship Id="rId15" Type="http://schemas.openxmlformats.org/officeDocument/2006/relationships/hyperlink" Target="consultantplus://offline/ref=66DEC77F14C9BB41229F4CCB99C7BC70EAD8712F185A6E5D93C3C9A045DCC9D3732986B1D9A7657E31C26C56E5D35D39F2CA6363E0P0H0L"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F3DF8-A299-4E27-A7E9-A76E8F77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Р7-Офис/7.4.0.340</Application>
  <Company>ADM</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Мария Геннадьевна</dc:creator>
  <cp:revision>14</cp:revision>
  <dcterms:created xsi:type="dcterms:W3CDTF">2023-05-11T07:30:00Z</dcterms:created>
  <dcterms:modified xsi:type="dcterms:W3CDTF">2023-10-27T11:31:49Z</dcterms:modified>
</cp:coreProperties>
</file>